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BB9" w:rsidRPr="00A5415A" w:rsidRDefault="00772BB9" w:rsidP="00772BB9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772BB9" w:rsidRPr="00A5415A" w:rsidRDefault="00772BB9" w:rsidP="00772BB9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772BB9" w:rsidRDefault="00772BB9" w:rsidP="00772BB9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772BB9" w:rsidRPr="00FB3140" w:rsidRDefault="00772BB9" w:rsidP="00772BB9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772BB9" w:rsidRPr="002F21BE" w:rsidRDefault="002F21BE" w:rsidP="00772BB9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2F21BE">
        <w:rPr>
          <w:rFonts w:ascii="Times New Roman" w:hAnsi="Times New Roman" w:cs="Times New Roman"/>
          <w:bCs/>
          <w:sz w:val="28"/>
          <w:szCs w:val="36"/>
        </w:rPr>
        <w:t>от 16 мая 2024 г. № 2546р</w:t>
      </w:r>
    </w:p>
    <w:p w:rsidR="009B4AE7" w:rsidRDefault="009B4AE7" w:rsidP="00721BEC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73F" w:rsidRDefault="0011173F" w:rsidP="00721BEC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73F" w:rsidRPr="008A08D5" w:rsidRDefault="0011173F" w:rsidP="00721BEC">
      <w:pPr>
        <w:tabs>
          <w:tab w:val="left" w:pos="6966"/>
        </w:tabs>
        <w:spacing w:after="0" w:line="240" w:lineRule="exact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6" w:rsidRPr="0011173F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820966" w:rsidRPr="0011173F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355"/>
      </w:tblGrid>
      <w:tr w:rsidR="00820966" w:rsidRPr="00866F21" w:rsidTr="002A318D">
        <w:tc>
          <w:tcPr>
            <w:tcW w:w="534" w:type="dxa"/>
          </w:tcPr>
          <w:p w:rsidR="00820966" w:rsidRPr="00866F21" w:rsidRDefault="00820966" w:rsidP="00A1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55" w:type="dxa"/>
          </w:tcPr>
          <w:p w:rsidR="00820966" w:rsidRPr="00B361DA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</w:t>
            </w:r>
            <w:r w:rsidR="0030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открытый по составу участников </w:t>
            </w:r>
            <w:r w:rsidR="00085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открытый по форме подачи предложений о размере годовой арендной платы</w:t>
            </w:r>
          </w:p>
        </w:tc>
      </w:tr>
      <w:tr w:rsidR="00820966" w:rsidRPr="00866F21" w:rsidTr="00FE700E">
        <w:trPr>
          <w:trHeight w:val="1125"/>
        </w:trPr>
        <w:tc>
          <w:tcPr>
            <w:tcW w:w="534" w:type="dxa"/>
          </w:tcPr>
          <w:p w:rsidR="00820966" w:rsidRPr="00866F21" w:rsidRDefault="00820966" w:rsidP="00A1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5" w:type="dxa"/>
          </w:tcPr>
          <w:p w:rsidR="00CA6B0B" w:rsidRPr="00C05F6C" w:rsidRDefault="00CA6B0B" w:rsidP="00C05F6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аукциона: право на заключение договора аренды земельного участка,</w:t>
            </w:r>
            <w:r w:rsidR="008C5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F6C" w:rsidRPr="00CA36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C05F6C" w:rsidRPr="00C0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собственность на который не разграничена</w:t>
            </w:r>
          </w:p>
          <w:p w:rsidR="00BD1B38" w:rsidRDefault="00BD1B38" w:rsidP="00CA6B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6B0B" w:rsidRDefault="00CA6B0B" w:rsidP="00CA6B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1: Земельный участок (категория земель - земли населенных пунктов),  </w:t>
            </w:r>
            <w:r w:rsidR="008C5F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05F6C" w:rsidRPr="00C0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F6C" w:rsidRPr="00C0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государственная </w:t>
            </w:r>
            <w:proofErr w:type="gramStart"/>
            <w:r w:rsidR="00C05F6C" w:rsidRPr="00C0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="00C05F6C" w:rsidRPr="00C0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</w:t>
            </w:r>
            <w:r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AC1D4A">
              <w:rPr>
                <w:rFonts w:ascii="Times New Roman" w:hAnsi="Times New Roman" w:cs="Times New Roman"/>
                <w:b/>
                <w:sz w:val="24"/>
                <w:szCs w:val="24"/>
              </w:rPr>
              <w:t>с кадастровым номером 29:</w:t>
            </w:r>
            <w:r w:rsidR="005523DD">
              <w:rPr>
                <w:rFonts w:ascii="Times New Roman" w:hAnsi="Times New Roman" w:cs="Times New Roman"/>
                <w:b/>
                <w:sz w:val="24"/>
                <w:szCs w:val="24"/>
              </w:rPr>
              <w:t>22:070602:201</w:t>
            </w:r>
            <w:r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общей площадью </w:t>
            </w:r>
            <w:r w:rsidR="00084A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4 726 </w:t>
            </w:r>
            <w:r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>кв. м, расположенный по адресу</w:t>
            </w:r>
            <w:r w:rsidRPr="008C5F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5523DD" w:rsidRPr="005523DD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Федерация, Архангел</w:t>
            </w:r>
            <w:r w:rsidR="005523DD">
              <w:rPr>
                <w:rFonts w:ascii="Times New Roman" w:hAnsi="Times New Roman" w:cs="Times New Roman"/>
                <w:b/>
                <w:sz w:val="24"/>
                <w:szCs w:val="24"/>
              </w:rPr>
              <w:t>ьская область, городской округ "Г</w:t>
            </w:r>
            <w:r w:rsidR="005523DD" w:rsidRPr="005523DD">
              <w:rPr>
                <w:rFonts w:ascii="Times New Roman" w:hAnsi="Times New Roman" w:cs="Times New Roman"/>
                <w:b/>
                <w:sz w:val="24"/>
                <w:szCs w:val="24"/>
              </w:rPr>
              <w:t>ород Архангельск</w:t>
            </w:r>
            <w:r w:rsidR="005523DD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5523DD" w:rsidRPr="005523DD">
              <w:rPr>
                <w:rFonts w:ascii="Times New Roman" w:hAnsi="Times New Roman" w:cs="Times New Roman"/>
                <w:b/>
                <w:sz w:val="24"/>
                <w:szCs w:val="24"/>
              </w:rPr>
              <w:t>, город Архангельск, улица Дачная, земельный участок 72</w:t>
            </w:r>
            <w:r w:rsidR="00CA59EB" w:rsidRPr="005523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</w:t>
            </w:r>
            <w:r w:rsidR="00AC1D4A" w:rsidRPr="005523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23DD" w:rsidRPr="005523DD">
              <w:rPr>
                <w:rFonts w:ascii="Times New Roman" w:hAnsi="Times New Roman" w:cs="Times New Roman"/>
                <w:b/>
                <w:sz w:val="24"/>
                <w:szCs w:val="24"/>
              </w:rPr>
              <w:t>объектов дорожного сервиса</w:t>
            </w:r>
            <w:r w:rsidRPr="005523D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A6B0B" w:rsidRPr="005A202A" w:rsidRDefault="008219D6" w:rsidP="00017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 –</w:t>
            </w:r>
            <w:r w:rsidR="00CA6B0B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23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C1D4A" w:rsidRPr="00AC1D4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52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</w:t>
            </w:r>
            <w:r w:rsidR="00CA6B0B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лет с момента подписания договора аренды. </w:t>
            </w:r>
          </w:p>
          <w:p w:rsidR="00CA6B0B" w:rsidRPr="005A202A" w:rsidRDefault="00CA6B0B" w:rsidP="000178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CA6B0B" w:rsidRPr="005A202A" w:rsidRDefault="005523DD" w:rsidP="000178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85 153</w:t>
            </w:r>
            <w:r w:rsidR="00CA6B0B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Восемьдесят пять тысяч сто пятьдесят три</w:t>
            </w:r>
            <w:r w:rsidR="00CA6B0B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0</w:t>
            </w:r>
            <w:r w:rsidR="00CA6B0B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коп</w:t>
            </w:r>
            <w:r w:rsidR="00821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="00CA6B0B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6B0B" w:rsidRPr="005A202A" w:rsidRDefault="00CA6B0B" w:rsidP="000178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CA6B0B" w:rsidRPr="005A202A" w:rsidRDefault="005523DD" w:rsidP="005523D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85 153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Восемьдесят пять тысяч сто пятьдесят три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0</w:t>
            </w:r>
            <w:r w:rsidR="00821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копеек</w:t>
            </w:r>
            <w:r w:rsidR="00C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A6B0B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(100 процентов)</w:t>
            </w:r>
            <w:r w:rsidR="002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6B0B" w:rsidRPr="005A202A" w:rsidRDefault="00CA6B0B" w:rsidP="000178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CA6B0B" w:rsidRPr="00AA07A6" w:rsidRDefault="005523DD" w:rsidP="000178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2 554 </w:t>
            </w:r>
            <w:r w:rsidR="00CA6B0B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 тысячи пятьсот пятьдесят четыре) рубля</w:t>
            </w:r>
            <w:r w:rsidR="00CA6B0B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821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копеек</w:t>
            </w:r>
            <w:r w:rsidR="00CA6B0B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</w:t>
            </w:r>
            <w:r w:rsidR="00C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6B0B" w:rsidRPr="00B30352" w:rsidRDefault="00CA6B0B" w:rsidP="000178C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352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</w:t>
            </w:r>
            <w:r w:rsidR="00BF39D9">
              <w:rPr>
                <w:rFonts w:ascii="Times New Roman" w:hAnsi="Times New Roman" w:cs="Times New Roman"/>
                <w:sz w:val="24"/>
                <w:szCs w:val="24"/>
              </w:rPr>
              <w:t>асположен в</w:t>
            </w:r>
            <w:r w:rsidRPr="00B30352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зон с особыми условиями использования территории:</w:t>
            </w:r>
          </w:p>
          <w:p w:rsidR="005523DD" w:rsidRDefault="00CA6B0B" w:rsidP="005523DD">
            <w:pPr>
              <w:pStyle w:val="2"/>
              <w:shd w:val="clear" w:color="auto" w:fill="auto"/>
              <w:tabs>
                <w:tab w:val="left" w:pos="1008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523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 w:rsidR="005523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 пояс зоны санитарной охраны источников питьевого и хозяйствен</w:t>
            </w:r>
            <w:r w:rsidR="00B861A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 w:rsidR="005523D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о-бытового водоснабжения;</w:t>
            </w:r>
          </w:p>
          <w:p w:rsidR="005523DD" w:rsidRDefault="005523DD" w:rsidP="005523DD">
            <w:pPr>
              <w:pStyle w:val="2"/>
              <w:shd w:val="clear" w:color="auto" w:fill="auto"/>
              <w:tabs>
                <w:tab w:val="left" w:pos="1008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- 3 пояс</w:t>
            </w:r>
            <w:r w:rsidR="00CA6B0B" w:rsidRPr="005523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зоны санитарной охраны источников питьевого и хозяйстве</w:t>
            </w:r>
            <w:r w:rsidR="00B861A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но-бытового </w:t>
            </w:r>
            <w:r w:rsidRPr="00860A8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водоснабжения;</w:t>
            </w:r>
          </w:p>
          <w:p w:rsidR="00CA59EB" w:rsidRPr="0036410C" w:rsidRDefault="0036410C" w:rsidP="005523DD">
            <w:pPr>
              <w:pStyle w:val="2"/>
              <w:shd w:val="clear" w:color="auto" w:fill="auto"/>
              <w:tabs>
                <w:tab w:val="left" w:pos="1008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10C">
              <w:rPr>
                <w:rFonts w:ascii="Times New Roman" w:hAnsi="Times New Roman" w:cs="Times New Roman"/>
                <w:sz w:val="24"/>
                <w:szCs w:val="24"/>
              </w:rPr>
              <w:t>-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раница зоны затопления муниципального образования "Город Архангельск" (территориальные округа Октябрьский, Ломоносовский, Майс</w:t>
            </w:r>
            <w:r w:rsidR="00BF39D9">
              <w:rPr>
                <w:rFonts w:ascii="Times New Roman" w:hAnsi="Times New Roman" w:cs="Times New Roman"/>
                <w:sz w:val="24"/>
                <w:szCs w:val="24"/>
              </w:rPr>
              <w:t>кая горка, Варавино-Фактория),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естровый номер 29:00-6.279).</w:t>
            </w:r>
          </w:p>
          <w:p w:rsidR="00CA6B0B" w:rsidRPr="00AA07A6" w:rsidRDefault="00CA6B0B" w:rsidP="00CA6B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Дополнительные условия договора </w:t>
            </w:r>
            <w:r w:rsidR="00901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  <w:p w:rsidR="00CA6B0B" w:rsidRPr="00AA07A6" w:rsidRDefault="00CA6B0B" w:rsidP="00C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строительства: предельное количество этажей и (или) предельная высота зданий, ст</w:t>
            </w:r>
            <w:r w:rsidR="0036410C">
              <w:rPr>
                <w:rFonts w:ascii="Times New Roman" w:hAnsi="Times New Roman" w:cs="Times New Roman"/>
                <w:sz w:val="24"/>
                <w:szCs w:val="24"/>
              </w:rPr>
              <w:t>роений, сооружений – 5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6410C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="0036410C">
              <w:rPr>
                <w:rFonts w:ascii="Times New Roman" w:hAnsi="Times New Roman" w:cs="Times New Roman"/>
                <w:sz w:val="24"/>
                <w:szCs w:val="24"/>
              </w:rPr>
              <w:t>./27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м, максимальный процент застройки в границах земельного участка – </w:t>
            </w:r>
            <w:r w:rsidR="003641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, минимальный процент застройки в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раницах земельного участка – 10 процентов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B0B" w:rsidRPr="000178C5" w:rsidRDefault="00CA6B0B" w:rsidP="00C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в </w:t>
            </w:r>
            <w:r w:rsidR="0036410C">
              <w:rPr>
                <w:rFonts w:ascii="Times New Roman" w:hAnsi="Times New Roman" w:cs="Times New Roman"/>
                <w:sz w:val="24"/>
                <w:szCs w:val="24"/>
              </w:rPr>
              <w:t>производственной зоне (кодовое обозначение зоны - П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), с видом разрешенного использования </w:t>
            </w:r>
            <w:r w:rsidRPr="000178C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84AE3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  <w:r w:rsidR="000178C5">
              <w:rPr>
                <w:rFonts w:ascii="Times New Roman" w:hAnsi="Times New Roman" w:cs="Times New Roman"/>
                <w:sz w:val="24"/>
                <w:szCs w:val="24"/>
              </w:rPr>
              <w:t>" (3.5</w:t>
            </w:r>
            <w:r w:rsidRPr="000178C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A6B0B" w:rsidRDefault="00CA6B0B" w:rsidP="00CA6B0B">
            <w:pPr>
              <w:pStyle w:val="ae"/>
              <w:jc w:val="both"/>
              <w:rPr>
                <w:szCs w:val="24"/>
              </w:rPr>
            </w:pPr>
            <w:r w:rsidRPr="003A362E">
              <w:rPr>
                <w:szCs w:val="24"/>
              </w:rPr>
              <w:t xml:space="preserve">В соответствии с Правилами землепользования и застройки </w:t>
            </w:r>
            <w:r w:rsidR="000178C5">
              <w:rPr>
                <w:szCs w:val="24"/>
              </w:rPr>
              <w:t xml:space="preserve">в </w:t>
            </w:r>
            <w:r w:rsidR="00084AE3">
              <w:rPr>
                <w:szCs w:val="24"/>
              </w:rPr>
              <w:t xml:space="preserve">производственной зоне </w:t>
            </w:r>
            <w:r w:rsidR="00084AE3">
              <w:rPr>
                <w:szCs w:val="24"/>
              </w:rPr>
              <w:br/>
              <w:t>с кодовым обозначением П</w:t>
            </w:r>
            <w:proofErr w:type="gramStart"/>
            <w:r w:rsidR="000178C5">
              <w:rPr>
                <w:szCs w:val="24"/>
              </w:rPr>
              <w:t>1</w:t>
            </w:r>
            <w:proofErr w:type="gramEnd"/>
            <w:r w:rsidRPr="003A362E">
              <w:rPr>
                <w:szCs w:val="24"/>
              </w:rPr>
              <w:t xml:space="preserve"> предусмотрены следующие виды разрешенного использования:</w:t>
            </w:r>
          </w:p>
          <w:p w:rsidR="00084AE3" w:rsidRDefault="00084AE3" w:rsidP="00CA6B0B">
            <w:pPr>
              <w:pStyle w:val="ae"/>
              <w:jc w:val="both"/>
              <w:rPr>
                <w:szCs w:val="24"/>
              </w:rPr>
            </w:pPr>
          </w:p>
          <w:p w:rsidR="00084AE3" w:rsidRDefault="00084AE3" w:rsidP="00CA6B0B">
            <w:pPr>
              <w:pStyle w:val="ae"/>
              <w:jc w:val="both"/>
              <w:rPr>
                <w:szCs w:val="24"/>
              </w:rPr>
            </w:pPr>
          </w:p>
          <w:p w:rsidR="00084AE3" w:rsidRDefault="00084AE3" w:rsidP="00CA6B0B">
            <w:pPr>
              <w:pStyle w:val="ae"/>
              <w:jc w:val="both"/>
              <w:rPr>
                <w:szCs w:val="24"/>
              </w:rPr>
            </w:pPr>
          </w:p>
          <w:p w:rsidR="00084AE3" w:rsidRDefault="00084AE3" w:rsidP="00CA6B0B">
            <w:pPr>
              <w:pStyle w:val="ae"/>
              <w:jc w:val="both"/>
              <w:rPr>
                <w:szCs w:val="24"/>
              </w:rPr>
            </w:pPr>
          </w:p>
          <w:p w:rsidR="00084AE3" w:rsidRDefault="00084AE3" w:rsidP="00CA6B0B">
            <w:pPr>
              <w:pStyle w:val="ae"/>
              <w:jc w:val="both"/>
              <w:rPr>
                <w:szCs w:val="24"/>
              </w:rPr>
            </w:pPr>
          </w:p>
          <w:p w:rsidR="00CA6B0B" w:rsidRPr="00AA07A6" w:rsidRDefault="00CA6B0B" w:rsidP="00C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виды разреш</w:t>
            </w:r>
            <w:r w:rsidR="0090166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03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4"/>
              <w:gridCol w:w="6714"/>
            </w:tblGrid>
            <w:tr w:rsidR="00CA6B0B" w:rsidRPr="005E5E8C" w:rsidTr="00BA5D6A">
              <w:trPr>
                <w:trHeight w:val="345"/>
              </w:trPr>
              <w:tc>
                <w:tcPr>
                  <w:tcW w:w="9038" w:type="dxa"/>
                  <w:gridSpan w:val="2"/>
                  <w:vAlign w:val="center"/>
                </w:tcPr>
                <w:p w:rsidR="00CA6B0B" w:rsidRPr="005E5E8C" w:rsidRDefault="00CA6B0B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5E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CA6B0B" w:rsidRPr="005E5E8C" w:rsidTr="00BA5D6A">
              <w:trPr>
                <w:trHeight w:val="262"/>
              </w:trPr>
              <w:tc>
                <w:tcPr>
                  <w:tcW w:w="2324" w:type="dxa"/>
                  <w:vAlign w:val="center"/>
                </w:tcPr>
                <w:p w:rsidR="00CA6B0B" w:rsidRPr="005E5E8C" w:rsidRDefault="00CA6B0B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5E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14" w:type="dxa"/>
                  <w:vAlign w:val="center"/>
                </w:tcPr>
                <w:p w:rsidR="00CA6B0B" w:rsidRPr="005E5E8C" w:rsidRDefault="00CA6B0B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5E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CA6B0B" w:rsidRPr="005E5E8C" w:rsidTr="00901667">
              <w:trPr>
                <w:trHeight w:val="1736"/>
              </w:trPr>
              <w:tc>
                <w:tcPr>
                  <w:tcW w:w="2324" w:type="dxa"/>
                </w:tcPr>
                <w:p w:rsidR="00084AE3" w:rsidRPr="00BF39D9" w:rsidRDefault="00084AE3" w:rsidP="007C4599">
                  <w:pPr>
                    <w:framePr w:hSpace="180" w:wrap="around" w:vAnchor="text" w:hAnchor="text" w:x="-176" w:y="237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Хранение автотранспорта (2.7.1)</w:t>
                  </w:r>
                </w:p>
                <w:p w:rsidR="00CA6B0B" w:rsidRPr="00BF39D9" w:rsidRDefault="00CA6B0B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14" w:type="dxa"/>
                </w:tcPr>
                <w:p w:rsidR="00CA6B0B" w:rsidRPr="00BF39D9" w:rsidRDefault="00084AE3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отдельно стоящих и пристроенных гаражей, </w:t>
                  </w:r>
                  <w:r w:rsidR="0090166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том числе подземных, предназначенных для хранения автотранспорта, в том числе с разделением на </w:t>
                  </w:r>
                  <w:proofErr w:type="spellStart"/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машино</w:t>
                  </w:r>
                  <w:proofErr w:type="spellEnd"/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-места, за исключением гаражей, размещение которых предусмотрено содержанием вид</w:t>
                  </w:r>
                  <w:r w:rsidR="0090166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ов разрешенного использования с </w:t>
                  </w:r>
                  <w:hyperlink r:id="rId9" w:anchor="/document/75062082/entry/1272" w:history="1">
                    <w:r w:rsidRPr="00BF39D9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2.7.2</w:t>
                    </w:r>
                  </w:hyperlink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4.9</w:t>
                  </w:r>
                </w:p>
              </w:tc>
            </w:tr>
            <w:tr w:rsidR="00084AE3" w:rsidRPr="005E5E8C" w:rsidTr="00901667">
              <w:trPr>
                <w:trHeight w:val="1690"/>
              </w:trPr>
              <w:tc>
                <w:tcPr>
                  <w:tcW w:w="2324" w:type="dxa"/>
                </w:tcPr>
                <w:p w:rsidR="00084AE3" w:rsidRPr="00BF39D9" w:rsidRDefault="00084AE3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Служебные гаражи</w:t>
                  </w:r>
                  <w:r w:rsidRPr="00BF39D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(4.9)</w:t>
                  </w:r>
                </w:p>
              </w:tc>
              <w:tc>
                <w:tcPr>
                  <w:tcW w:w="6714" w:type="dxa"/>
                </w:tcPr>
                <w:p w:rsidR="00084AE3" w:rsidRPr="00BF39D9" w:rsidRDefault="00084AE3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постоянных или временных гаражей, стоянок </w:t>
                  </w:r>
                  <w:r w:rsidR="0090166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для хранения служебного автотранспорта, используемого </w:t>
                  </w:r>
                  <w:r w:rsidR="0090166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целях осуществления видов деятельности, предусмотренных видами разрешенного использования с </w:t>
                  </w:r>
                  <w:hyperlink r:id="rId10" w:history="1">
                    <w:r w:rsidRPr="00BF39D9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3.0</w:t>
                    </w:r>
                  </w:hyperlink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hyperlink r:id="rId11" w:history="1">
                    <w:r w:rsidRPr="00BF39D9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4.0</w:t>
                    </w:r>
                  </w:hyperlink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а также для стоянки и хранения транспортных средств общего пользования, в том числе в депо.</w:t>
                  </w:r>
                </w:p>
              </w:tc>
            </w:tr>
            <w:tr w:rsidR="00084AE3" w:rsidRPr="005E5E8C" w:rsidTr="00901667">
              <w:trPr>
                <w:trHeight w:val="1133"/>
              </w:trPr>
              <w:tc>
                <w:tcPr>
                  <w:tcW w:w="2324" w:type="dxa"/>
                </w:tcPr>
                <w:p w:rsidR="00084AE3" w:rsidRPr="00BF39D9" w:rsidRDefault="00084AE3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F39D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Объекты дорожного сервиса (4.9.1)</w:t>
                  </w:r>
                </w:p>
              </w:tc>
              <w:tc>
                <w:tcPr>
                  <w:tcW w:w="6714" w:type="dxa"/>
                </w:tcPr>
                <w:p w:rsidR="00084AE3" w:rsidRPr="00BF39D9" w:rsidRDefault="00084AE3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2" w:history="1">
                    <w:r w:rsidRPr="00BF39D9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4.9.1.1</w:t>
                    </w:r>
                  </w:hyperlink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3" w:history="1">
                    <w:r w:rsidRPr="00BF39D9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4.9.1.4</w:t>
                    </w:r>
                  </w:hyperlink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084AE3" w:rsidRPr="005E5E8C" w:rsidTr="00BA5D6A">
              <w:trPr>
                <w:trHeight w:val="1921"/>
              </w:trPr>
              <w:tc>
                <w:tcPr>
                  <w:tcW w:w="2324" w:type="dxa"/>
                </w:tcPr>
                <w:p w:rsidR="00084AE3" w:rsidRPr="00BF39D9" w:rsidRDefault="00084AE3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F39D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Склады (6.9)</w:t>
                  </w:r>
                </w:p>
              </w:tc>
              <w:tc>
                <w:tcPr>
                  <w:tcW w:w="6714" w:type="dxa"/>
                </w:tcPr>
                <w:p w:rsidR="00901667" w:rsidRPr="00BF39D9" w:rsidRDefault="00084AE3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сооружений, имеющих назначение </w:t>
                  </w:r>
                  <w:r w:rsidR="00860A8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временному хранению, распределению и перевалке грузов </w:t>
                  </w:r>
                  <w:r w:rsidR="00860A8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запасов), </w:t>
                  </w:r>
                  <w:r w:rsidR="00860A8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являющихся частями производственных комплексов, </w:t>
                  </w:r>
                  <w:r w:rsidR="00860A8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которых был создан груз: промышленные базы, склады, погрузочные терминалы и доки, нефтехранилища </w:t>
                  </w:r>
                  <w:r w:rsidR="00860A8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складов.</w:t>
                  </w:r>
                  <w:proofErr w:type="gramEnd"/>
                </w:p>
              </w:tc>
            </w:tr>
            <w:tr w:rsidR="00860A85" w:rsidRPr="005E5E8C" w:rsidTr="00901667">
              <w:trPr>
                <w:trHeight w:val="878"/>
              </w:trPr>
              <w:tc>
                <w:tcPr>
                  <w:tcW w:w="2324" w:type="dxa"/>
                </w:tcPr>
                <w:p w:rsidR="00860A85" w:rsidRPr="00860A85" w:rsidRDefault="00860A85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0A8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Складские площадки (6.9.1)</w:t>
                  </w:r>
                </w:p>
                <w:p w:rsidR="00860A85" w:rsidRPr="00860A85" w:rsidRDefault="00860A85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14" w:type="dxa"/>
                </w:tcPr>
                <w:p w:rsidR="00860A85" w:rsidRPr="00860A85" w:rsidRDefault="00860A85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60A8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Временное хранение, распределение и перевалка грузов </w:t>
                  </w:r>
                  <w:r w:rsidR="0090166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60A8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(за исключением хранения стратегических запа</w:t>
                  </w:r>
                  <w:r w:rsidR="003F2952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сов) </w:t>
                  </w:r>
                  <w:r w:rsidRPr="00860A85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 открытом воздухе.</w:t>
                  </w:r>
                </w:p>
              </w:tc>
            </w:tr>
            <w:tr w:rsidR="00084AE3" w:rsidRPr="005E5E8C" w:rsidTr="00901667">
              <w:trPr>
                <w:trHeight w:val="1698"/>
              </w:trPr>
              <w:tc>
                <w:tcPr>
                  <w:tcW w:w="2324" w:type="dxa"/>
                </w:tcPr>
                <w:p w:rsidR="00084AE3" w:rsidRPr="00BF39D9" w:rsidRDefault="00084AE3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 (7.0)</w:t>
                  </w:r>
                </w:p>
              </w:tc>
              <w:tc>
                <w:tcPr>
                  <w:tcW w:w="6714" w:type="dxa"/>
                </w:tcPr>
                <w:p w:rsidR="00084AE3" w:rsidRPr="00BF39D9" w:rsidRDefault="00084AE3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</w:t>
                  </w:r>
                </w:p>
                <w:p w:rsidR="00084AE3" w:rsidRDefault="00084AE3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4" w:history="1">
                    <w:r w:rsidRPr="00BF39D9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7.1</w:t>
                    </w:r>
                  </w:hyperlink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15" w:history="1">
                    <w:r w:rsidRPr="00BF39D9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7.5</w:t>
                    </w:r>
                  </w:hyperlink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901667" w:rsidRPr="00BF39D9" w:rsidRDefault="00901667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F2952" w:rsidRDefault="003F2952" w:rsidP="00C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4AE3" w:rsidRDefault="00CA6B0B" w:rsidP="00C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Условно-</w:t>
            </w:r>
            <w:r w:rsidR="00CF6680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разрешенные виды использования:</w:t>
            </w:r>
          </w:p>
          <w:tbl>
            <w:tblPr>
              <w:tblW w:w="903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4"/>
              <w:gridCol w:w="6714"/>
            </w:tblGrid>
            <w:tr w:rsidR="00084AE3" w:rsidRPr="005E5E8C" w:rsidTr="005F26F8">
              <w:trPr>
                <w:trHeight w:val="345"/>
              </w:trPr>
              <w:tc>
                <w:tcPr>
                  <w:tcW w:w="9038" w:type="dxa"/>
                  <w:gridSpan w:val="2"/>
                  <w:vAlign w:val="center"/>
                </w:tcPr>
                <w:p w:rsidR="00084AE3" w:rsidRPr="005E5E8C" w:rsidRDefault="00084AE3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5E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084AE3" w:rsidRPr="005E5E8C" w:rsidTr="005F26F8">
              <w:trPr>
                <w:trHeight w:val="262"/>
              </w:trPr>
              <w:tc>
                <w:tcPr>
                  <w:tcW w:w="2324" w:type="dxa"/>
                  <w:vAlign w:val="center"/>
                </w:tcPr>
                <w:p w:rsidR="00084AE3" w:rsidRPr="005E5E8C" w:rsidRDefault="00084AE3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5E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14" w:type="dxa"/>
                  <w:vAlign w:val="center"/>
                </w:tcPr>
                <w:p w:rsidR="00084AE3" w:rsidRPr="005E5E8C" w:rsidRDefault="00084AE3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5E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084AE3" w:rsidRPr="005E5E8C" w:rsidTr="003F2952">
              <w:trPr>
                <w:trHeight w:val="1523"/>
              </w:trPr>
              <w:tc>
                <w:tcPr>
                  <w:tcW w:w="2324" w:type="dxa"/>
                </w:tcPr>
                <w:p w:rsidR="00084AE3" w:rsidRPr="00BF39D9" w:rsidRDefault="00084AE3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Коммунальное обслуживание (3.1) </w:t>
                  </w:r>
                </w:p>
              </w:tc>
              <w:tc>
                <w:tcPr>
                  <w:tcW w:w="6714" w:type="dxa"/>
                </w:tcPr>
                <w:p w:rsidR="00084AE3" w:rsidRDefault="00084AE3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F39D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      </w:r>
                </w:p>
                <w:p w:rsidR="00901667" w:rsidRPr="00BF39D9" w:rsidRDefault="00901667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A6B0B" w:rsidRPr="00AA07A6" w:rsidRDefault="00CA6B0B" w:rsidP="00C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Вспомогательные виды разрешенного использования земельных участков </w:t>
            </w:r>
            <w:r w:rsidR="0090166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и объектов капитального строительства:</w:t>
            </w:r>
          </w:p>
          <w:p w:rsidR="00CA6B0B" w:rsidRPr="00AA07A6" w:rsidRDefault="00CA6B0B" w:rsidP="00C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1.Вспомогательные виды разрешенного использования допустимы только в качестве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</w:t>
            </w:r>
            <w:r w:rsidR="005E5E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и условно разрешенным видам использования и осуществляются совместно с ними.</w:t>
            </w:r>
          </w:p>
          <w:p w:rsidR="00CA6B0B" w:rsidRDefault="00CA6B0B" w:rsidP="00C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2.Для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CA6B0B" w:rsidTr="00BA5D6A">
              <w:tc>
                <w:tcPr>
                  <w:tcW w:w="3047" w:type="dxa"/>
                </w:tcPr>
                <w:p w:rsidR="00CA6B0B" w:rsidRPr="00CA6B0B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CA6B0B" w:rsidRPr="00CA6B0B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CA6B0B" w:rsidRPr="00CA6B0B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CA6B0B" w:rsidTr="00BA5D6A">
              <w:tc>
                <w:tcPr>
                  <w:tcW w:w="3047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</w:t>
                  </w:r>
                  <w:r w:rsidR="00901667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аварийной техники, сооружений, необходимых для сбора и плавки снега, </w:t>
                  </w:r>
                  <w:r w:rsidR="00901667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а также здания или помещения, предназначенные для приема физических </w:t>
                  </w:r>
                  <w:r w:rsidR="00901667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и юридических лиц в связи </w:t>
                  </w:r>
                  <w:r w:rsidR="00901667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с предоставлением им коммунальных услуг</w:t>
                  </w:r>
                  <w:proofErr w:type="gramEnd"/>
                </w:p>
              </w:tc>
              <w:tc>
                <w:tcPr>
                  <w:tcW w:w="3048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901667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размещения пунктов редуцирования газа – 4 га, для размещения газонаполнительной станции – 6 га при производительности </w:t>
                  </w:r>
                  <w:r w:rsidR="00901667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10 тыс.</w:t>
                  </w:r>
                  <w:r w:rsidR="0090166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т/год, для газораспределительной станции – 0,01 га </w:t>
                  </w:r>
                  <w:r w:rsidR="00901667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при производительности до 100 м.</w:t>
                  </w:r>
                  <w:r w:rsidR="0090166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куб/час включительно.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901667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размещения котельных – 0,7 га </w:t>
                  </w:r>
                  <w:r w:rsidR="00901667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при производительности до 5 Гкал/ч (МВт).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  <w:r w:rsidR="00901667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для иных объектов коммунального обслуживания не подлежат установлению.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Максимальный процент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застройки в границах земельного участка – 50.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3.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20 м.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15%.</w:t>
                  </w:r>
                </w:p>
              </w:tc>
            </w:tr>
            <w:tr w:rsidR="00CA6B0B" w:rsidTr="00BA5D6A">
              <w:tc>
                <w:tcPr>
                  <w:tcW w:w="3047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площадок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занятия спортом и физкультурой на открытом воздухе (физкультурные площадки, беговые дорожки, поля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для спортивной игры)</w:t>
                  </w:r>
                </w:p>
              </w:tc>
              <w:tc>
                <w:tcPr>
                  <w:tcW w:w="3048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CA6B0B" w:rsidTr="00BA5D6A">
              <w:tc>
                <w:tcPr>
                  <w:tcW w:w="3047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оформления, малых архитектурных форм, некапитальных нестационарных строений и сооружений,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информационных щитов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объекта, максимальный процент застройки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CA6B0B" w:rsidTr="00BA5D6A">
              <w:tc>
                <w:tcPr>
                  <w:tcW w:w="3047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улично-дорожной сети: автомобильных дорог, трамвайных путей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пешеходных тротуаров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и инженерной инфраструктуры;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размещение придорожных стоянок (парковок) транспортных сре</w:t>
                  </w: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дств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</w:t>
                  </w:r>
                  <w:proofErr w:type="gram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8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участка не подлежат установлению.</w:t>
                  </w:r>
                </w:p>
              </w:tc>
            </w:tr>
          </w:tbl>
          <w:p w:rsidR="005E5E8C" w:rsidRPr="00AA07A6" w:rsidRDefault="00CA6B0B" w:rsidP="00C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21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CA6B0B" w:rsidTr="00BA5D6A">
              <w:tc>
                <w:tcPr>
                  <w:tcW w:w="3047" w:type="dxa"/>
                </w:tcPr>
                <w:p w:rsidR="00CA6B0B" w:rsidRPr="00CA6B0B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CA6B0B" w:rsidRPr="00CA6B0B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CA6B0B" w:rsidRPr="00CA6B0B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CA6B0B" w:rsidTr="00BA5D6A">
              <w:tc>
                <w:tcPr>
                  <w:tcW w:w="3047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047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Размещение объектов капитального строительства,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 xml:space="preserve">предназначенных для оказания гражданам медицинской помощи. Содержание данного вида разрешенного использования включает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в себя содержание видов разрешенного использования с кодами 3.4.1 - 3.4.2.</w:t>
                  </w:r>
                </w:p>
              </w:tc>
              <w:tc>
                <w:tcPr>
                  <w:tcW w:w="3048" w:type="dxa"/>
                </w:tcPr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 xml:space="preserve">Минимальный размер земельного участка –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br/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не подлежит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 xml:space="preserve">установлению. 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Максимальные размеры земельного участка – не подлежит установлению.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Минимальный процент застройки в границах земельного участка – 10.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Максимальный процент застройки в границах земельного участка – 60.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Предельное количество надземных этажей – 16.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Предельная высота объекта не более 50 м.</w:t>
                  </w:r>
                </w:p>
                <w:p w:rsidR="00CA6B0B" w:rsidRPr="00CE52A8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Минимальная доля озеленения территории – 15%.</w:t>
                  </w:r>
                </w:p>
              </w:tc>
            </w:tr>
          </w:tbl>
          <w:p w:rsidR="00CA6B0B" w:rsidRPr="00AA07A6" w:rsidRDefault="00CA6B0B" w:rsidP="00C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9142" w:type="dxa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CA6B0B" w:rsidTr="007B7C1D">
              <w:tc>
                <w:tcPr>
                  <w:tcW w:w="3047" w:type="dxa"/>
                </w:tcPr>
                <w:p w:rsidR="00CA6B0B" w:rsidRPr="00CA6B0B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CA6B0B" w:rsidRPr="00CA6B0B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CA6B0B" w:rsidRPr="00CA6B0B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CA6B0B" w:rsidTr="007B7C1D">
              <w:tc>
                <w:tcPr>
                  <w:tcW w:w="3047" w:type="dxa"/>
                </w:tcPr>
                <w:p w:rsidR="00CA6B0B" w:rsidRPr="009848E9" w:rsidRDefault="00CA6B0B" w:rsidP="007C4599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Предпринимательство (4.0)</w:t>
                  </w:r>
                </w:p>
              </w:tc>
              <w:tc>
                <w:tcPr>
                  <w:tcW w:w="3047" w:type="dxa"/>
                </w:tcPr>
                <w:p w:rsidR="00CA6B0B" w:rsidRPr="009848E9" w:rsidRDefault="00CA6B0B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8" w:type="dxa"/>
                </w:tcPr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участка: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- лечебно-профилактические медицинские организации, оказывающие медицинскую помощь в стационарных условиях, при вместимости: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50 коек – 250 кв. м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на 1 койку;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50 до 100 коек –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150 кв. м на 1 койку; 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100 до 200 коек –100 кв. м на 1 койку; </w:t>
                  </w:r>
                </w:p>
                <w:p w:rsidR="00C219A4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200 до 400 коек –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80 кв. м на 1 койку; </w:t>
                  </w:r>
                </w:p>
                <w:p w:rsidR="00C219A4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400 до 800 коек –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60 кв. м на 1 койку; 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800 коек – 50 кв. м на 1 койку; 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- медицинские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организации скорой медицинской помощи –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1 000 кв.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1 автомобиль; если 2 и более автомобилей,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то 500 кв.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 на каждый автомобиль.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15%.</w:t>
                  </w:r>
                </w:p>
              </w:tc>
            </w:tr>
          </w:tbl>
          <w:p w:rsidR="007B7C1D" w:rsidRDefault="00CA6B0B" w:rsidP="00C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 дополнение для основного вида разрешенного использования "Ма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оэтажная многоквартирная жилая застройка" (код 2.1.1.) статьи 24 является:</w:t>
            </w:r>
          </w:p>
          <w:tbl>
            <w:tblPr>
              <w:tblStyle w:val="ac"/>
              <w:tblW w:w="9142" w:type="dxa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CA6B0B" w:rsidTr="00C219A4">
              <w:tc>
                <w:tcPr>
                  <w:tcW w:w="3047" w:type="dxa"/>
                </w:tcPr>
                <w:p w:rsidR="00CA6B0B" w:rsidRPr="00CA6B0B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CA6B0B" w:rsidRPr="00CA6B0B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CA6B0B" w:rsidRPr="00CA6B0B" w:rsidRDefault="00CA6B0B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CA6B0B" w:rsidTr="00C219A4">
              <w:tc>
                <w:tcPr>
                  <w:tcW w:w="3047" w:type="dxa"/>
                </w:tcPr>
                <w:p w:rsidR="00CA6B0B" w:rsidRPr="009848E9" w:rsidRDefault="00CA6B0B" w:rsidP="007C4599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9848E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CA6B0B" w:rsidRPr="009848E9" w:rsidRDefault="00CA6B0B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строительства,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необходимых для подготовки и поддержания в готовности органов внутренних дел, </w:t>
                  </w:r>
                  <w:proofErr w:type="spellStart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C219A4" w:rsidRDefault="00CA6B0B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размещение объектов гражданской обороны,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за исключением объектов гражданской обороны, являющихся частями производственных зданий.</w:t>
                  </w:r>
                </w:p>
              </w:tc>
              <w:tc>
                <w:tcPr>
                  <w:tcW w:w="3048" w:type="dxa"/>
                </w:tcPr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 для объектов пожарной охраны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государственной противопожарной службы: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- до 3 машин – 5000 кв.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C219A4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- от 4 до 6 машин – 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9000 кв.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C219A4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- от 8 до 10 машин – 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18 000 кв.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</w:t>
                  </w:r>
                </w:p>
                <w:p w:rsidR="00C219A4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подлежат установлению.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C219A4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Предельное количество надземных этажей – 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– не подлежит установлению.</w:t>
                  </w:r>
                </w:p>
                <w:p w:rsidR="00CA6B0B" w:rsidRPr="009848E9" w:rsidRDefault="00CA6B0B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15%.</w:t>
                  </w:r>
                </w:p>
              </w:tc>
            </w:tr>
          </w:tbl>
          <w:p w:rsidR="00CA6B0B" w:rsidRPr="00BF39D9" w:rsidRDefault="00CA6B0B" w:rsidP="00C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9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084AE3" w:rsidRPr="00BF39D9" w:rsidRDefault="00CA6B0B" w:rsidP="00084AE3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BF39D9">
              <w:rPr>
                <w:sz w:val="24"/>
                <w:szCs w:val="24"/>
              </w:rPr>
              <w:t>1.</w:t>
            </w:r>
            <w:r w:rsidR="00C219A4">
              <w:rPr>
                <w:sz w:val="24"/>
                <w:szCs w:val="24"/>
              </w:rPr>
              <w:t xml:space="preserve"> </w:t>
            </w:r>
            <w:r w:rsidRPr="00BF39D9">
              <w:rPr>
                <w:sz w:val="24"/>
                <w:szCs w:val="24"/>
              </w:rPr>
              <w:t>Водоснабжение, водоотведение:</w:t>
            </w:r>
            <w:r w:rsidR="007B7C1D" w:rsidRPr="00BF39D9">
              <w:rPr>
                <w:color w:val="000000"/>
                <w:sz w:val="24"/>
                <w:szCs w:val="24"/>
              </w:rPr>
              <w:t xml:space="preserve"> </w:t>
            </w:r>
            <w:r w:rsidR="00084AE3" w:rsidRPr="00BF39D9">
              <w:rPr>
                <w:color w:val="000000"/>
                <w:sz w:val="24"/>
                <w:szCs w:val="24"/>
              </w:rPr>
              <w:t>возможность подключения к централизованным системам холодного водоснабжения и водоотведения г. Архангельска объекта капитального строительства на земельном участке с кадастровым номером 29:22:070602:201 в г. Арханг</w:t>
            </w:r>
            <w:r w:rsidR="00F577C4" w:rsidRPr="00BF39D9">
              <w:rPr>
                <w:color w:val="000000"/>
                <w:sz w:val="24"/>
                <w:szCs w:val="24"/>
              </w:rPr>
              <w:t>ельске</w:t>
            </w:r>
            <w:r w:rsidR="00084AE3" w:rsidRPr="00BF39D9">
              <w:rPr>
                <w:color w:val="000000"/>
                <w:sz w:val="24"/>
                <w:szCs w:val="24"/>
              </w:rPr>
              <w:t xml:space="preserve"> по ул. </w:t>
            </w:r>
            <w:proofErr w:type="gramStart"/>
            <w:r w:rsidR="00084AE3" w:rsidRPr="00BF39D9">
              <w:rPr>
                <w:color w:val="000000"/>
                <w:sz w:val="24"/>
                <w:szCs w:val="24"/>
              </w:rPr>
              <w:t>Дачной</w:t>
            </w:r>
            <w:proofErr w:type="gramEnd"/>
            <w:r w:rsidR="00084AE3" w:rsidRPr="00BF39D9">
              <w:rPr>
                <w:color w:val="000000"/>
                <w:sz w:val="24"/>
                <w:szCs w:val="24"/>
              </w:rPr>
              <w:t xml:space="preserve"> (далее - Объект), имеется.</w:t>
            </w:r>
          </w:p>
          <w:p w:rsidR="00084AE3" w:rsidRPr="00BF39D9" w:rsidRDefault="00084AE3" w:rsidP="00084AE3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BF39D9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холодного водоснабжения определяется на границе земельного участка на расстоянии около </w:t>
            </w:r>
            <w:r w:rsidR="00BF39D9">
              <w:rPr>
                <w:color w:val="000000"/>
                <w:sz w:val="24"/>
                <w:szCs w:val="24"/>
              </w:rPr>
              <w:br/>
            </w:r>
            <w:r w:rsidRPr="00BF39D9">
              <w:rPr>
                <w:color w:val="000000"/>
                <w:sz w:val="24"/>
                <w:szCs w:val="24"/>
              </w:rPr>
              <w:t>1200 метров от действующей сети водоснабжения Ду250 мм, расположенной вдоль Окружного шоссе.</w:t>
            </w:r>
          </w:p>
          <w:p w:rsidR="00084AE3" w:rsidRPr="00BF39D9" w:rsidRDefault="00084AE3" w:rsidP="00084AE3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BF39D9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водоотведения определяется на границе земельного участка на расстоянии около 1350 метров </w:t>
            </w:r>
            <w:r w:rsidR="00F577C4" w:rsidRPr="00BF39D9">
              <w:rPr>
                <w:color w:val="000000"/>
                <w:sz w:val="24"/>
                <w:szCs w:val="24"/>
              </w:rPr>
              <w:br/>
            </w:r>
            <w:r w:rsidRPr="00BF39D9">
              <w:rPr>
                <w:color w:val="000000"/>
                <w:sz w:val="24"/>
                <w:szCs w:val="24"/>
              </w:rPr>
              <w:t>от действующей сети канализации Ду500 мм, расположенной вдоль ул. Дачной.</w:t>
            </w:r>
          </w:p>
          <w:p w:rsidR="00084AE3" w:rsidRPr="00BF39D9" w:rsidRDefault="00084AE3" w:rsidP="00084AE3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BF39D9">
              <w:rPr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- 10,0 м</w:t>
            </w:r>
            <w:r w:rsidR="00F577C4" w:rsidRPr="00BF39D9">
              <w:rPr>
                <w:color w:val="000000"/>
                <w:sz w:val="24"/>
                <w:szCs w:val="24"/>
              </w:rPr>
              <w:t>.</w:t>
            </w:r>
            <w:r w:rsidR="00C219A4">
              <w:rPr>
                <w:color w:val="000000"/>
                <w:sz w:val="24"/>
                <w:szCs w:val="24"/>
              </w:rPr>
              <w:t xml:space="preserve"> </w:t>
            </w:r>
            <w:r w:rsidR="00F577C4" w:rsidRPr="00BF39D9">
              <w:rPr>
                <w:color w:val="000000"/>
                <w:sz w:val="24"/>
                <w:szCs w:val="24"/>
              </w:rPr>
              <w:t>куб</w:t>
            </w:r>
            <w:r w:rsidRPr="00BF39D9">
              <w:rPr>
                <w:color w:val="000000"/>
                <w:sz w:val="24"/>
                <w:szCs w:val="24"/>
              </w:rPr>
              <w:t>/сутки.</w:t>
            </w:r>
          </w:p>
          <w:p w:rsidR="00084AE3" w:rsidRPr="00BF39D9" w:rsidRDefault="00084AE3" w:rsidP="00084AE3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BF39D9">
              <w:rPr>
                <w:color w:val="000000"/>
                <w:sz w:val="24"/>
                <w:szCs w:val="24"/>
              </w:rPr>
              <w:t xml:space="preserve">Срок подключения объекта капитального </w:t>
            </w:r>
            <w:r w:rsidR="00F577C4" w:rsidRPr="00BF39D9">
              <w:rPr>
                <w:color w:val="000000"/>
                <w:sz w:val="24"/>
                <w:szCs w:val="24"/>
              </w:rPr>
              <w:t>строительства к сетям инженерно-</w:t>
            </w:r>
            <w:r w:rsidRPr="00BF39D9">
              <w:rPr>
                <w:color w:val="000000"/>
                <w:sz w:val="24"/>
                <w:szCs w:val="24"/>
              </w:rPr>
              <w:t>технического обеспечения не более 18 месяцев. Срок действия предварительных технических условий - 1 год.</w:t>
            </w:r>
          </w:p>
          <w:p w:rsidR="00084AE3" w:rsidRPr="00BF39D9" w:rsidRDefault="00F577C4" w:rsidP="00084AE3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proofErr w:type="gramStart"/>
            <w:r w:rsidRPr="00BF39D9">
              <w:rPr>
                <w:color w:val="000000"/>
                <w:sz w:val="24"/>
                <w:szCs w:val="24"/>
              </w:rPr>
              <w:t>В соответствии с</w:t>
            </w:r>
            <w:r w:rsidR="00084AE3" w:rsidRPr="00BF39D9">
              <w:rPr>
                <w:color w:val="000000"/>
                <w:sz w:val="24"/>
                <w:szCs w:val="24"/>
              </w:rPr>
              <w:t xml:space="preserve"> </w:t>
            </w:r>
            <w:r w:rsidRPr="00BF39D9">
              <w:rPr>
                <w:color w:val="000000"/>
                <w:sz w:val="24"/>
                <w:szCs w:val="24"/>
              </w:rPr>
              <w:t>пунктом 13 статьи</w:t>
            </w:r>
            <w:r w:rsidR="00084AE3" w:rsidRPr="00BF39D9">
              <w:rPr>
                <w:color w:val="000000"/>
                <w:sz w:val="24"/>
                <w:szCs w:val="24"/>
              </w:rPr>
              <w:t xml:space="preserve"> 18 </w:t>
            </w:r>
            <w:r w:rsidRPr="00BF39D9">
              <w:rPr>
                <w:color w:val="000000"/>
                <w:sz w:val="24"/>
                <w:szCs w:val="24"/>
              </w:rPr>
              <w:t xml:space="preserve">Федерального закона от 7 декабря 2011 года </w:t>
            </w:r>
            <w:r w:rsidRPr="00BF39D9">
              <w:rPr>
                <w:color w:val="000000"/>
                <w:sz w:val="24"/>
                <w:szCs w:val="24"/>
              </w:rPr>
              <w:br/>
              <w:t>№ 416-ФЗ "О водоснабжении и водоотведении"</w:t>
            </w:r>
            <w:r w:rsidR="00084AE3" w:rsidRPr="00BF39D9">
              <w:rPr>
                <w:color w:val="000000"/>
                <w:sz w:val="24"/>
                <w:szCs w:val="24"/>
              </w:rPr>
              <w:t>, плата за подключение</w:t>
            </w:r>
            <w:r w:rsidRPr="00BF39D9">
              <w:rPr>
                <w:color w:val="000000"/>
                <w:sz w:val="24"/>
                <w:szCs w:val="24"/>
              </w:rPr>
              <w:t xml:space="preserve"> </w:t>
            </w:r>
            <w:r w:rsidR="00084AE3" w:rsidRPr="00BF39D9">
              <w:rPr>
                <w:color w:val="000000"/>
                <w:sz w:val="24"/>
                <w:szCs w:val="24"/>
              </w:rPr>
              <w:t xml:space="preserve">(технологическое присоединение) объектов капитального строительства </w:t>
            </w:r>
            <w:r w:rsidRPr="00BF39D9">
              <w:rPr>
                <w:color w:val="000000"/>
                <w:sz w:val="24"/>
                <w:szCs w:val="24"/>
              </w:rPr>
              <w:br/>
            </w:r>
            <w:r w:rsidR="00084AE3" w:rsidRPr="00BF39D9">
              <w:rPr>
                <w:color w:val="000000"/>
                <w:sz w:val="24"/>
                <w:szCs w:val="24"/>
              </w:rPr>
              <w:lastRenderedPageBreak/>
              <w:t xml:space="preserve">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</w:t>
            </w:r>
            <w:r w:rsidRPr="00BF39D9">
              <w:rPr>
                <w:color w:val="000000"/>
                <w:sz w:val="24"/>
                <w:szCs w:val="24"/>
              </w:rPr>
              <w:br/>
            </w:r>
            <w:r w:rsidR="00084AE3" w:rsidRPr="00BF39D9">
              <w:rPr>
                <w:color w:val="000000"/>
                <w:sz w:val="24"/>
                <w:szCs w:val="24"/>
              </w:rPr>
              <w:t>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="00084AE3" w:rsidRPr="00BF39D9">
              <w:rPr>
                <w:color w:val="000000"/>
                <w:sz w:val="24"/>
                <w:szCs w:val="24"/>
              </w:rPr>
              <w:t xml:space="preserve"> подключения к централизованной системе холодного водоснабжения или водоотведения.</w:t>
            </w:r>
          </w:p>
          <w:p w:rsidR="00CA6B0B" w:rsidRPr="00BF39D9" w:rsidRDefault="00084AE3" w:rsidP="00084AE3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proofErr w:type="gramStart"/>
            <w:r w:rsidRPr="00BF39D9">
              <w:rPr>
                <w:color w:val="000000"/>
                <w:sz w:val="24"/>
                <w:szCs w:val="24"/>
              </w:rPr>
              <w:t>Лица, п</w:t>
            </w:r>
            <w:r w:rsidR="00F577C4" w:rsidRPr="00BF39D9">
              <w:rPr>
                <w:color w:val="000000"/>
                <w:sz w:val="24"/>
                <w:szCs w:val="24"/>
              </w:rPr>
              <w:t xml:space="preserve">редусмотренные пунктами 9 и 11 постановления Правительства Российской Федерации от 30 ноября </w:t>
            </w:r>
            <w:r w:rsidRPr="00BF39D9">
              <w:rPr>
                <w:color w:val="000000"/>
                <w:sz w:val="24"/>
                <w:szCs w:val="24"/>
              </w:rPr>
              <w:t>2021</w:t>
            </w:r>
            <w:r w:rsidR="00F577C4" w:rsidRPr="00BF39D9">
              <w:rPr>
                <w:color w:val="000000"/>
                <w:sz w:val="24"/>
                <w:szCs w:val="24"/>
              </w:rPr>
              <w:t xml:space="preserve"> года</w:t>
            </w:r>
            <w:r w:rsidRPr="00BF39D9">
              <w:rPr>
                <w:color w:val="000000"/>
                <w:sz w:val="24"/>
                <w:szCs w:val="24"/>
              </w:rPr>
              <w:t xml:space="preserve"> № 2130, могут обратиться к исполнителю с запросом о выдаче технических условий и предоставления приложений к запросу в с</w:t>
            </w:r>
            <w:r w:rsidR="00F577C4" w:rsidRPr="00BF39D9">
              <w:rPr>
                <w:color w:val="000000"/>
                <w:sz w:val="24"/>
                <w:szCs w:val="24"/>
              </w:rPr>
              <w:t>оответствии с пунктами 13 и 14 п</w:t>
            </w:r>
            <w:r w:rsidRPr="00BF39D9">
              <w:rPr>
                <w:color w:val="000000"/>
                <w:sz w:val="24"/>
                <w:szCs w:val="24"/>
              </w:rPr>
              <w:t>остановления Правит</w:t>
            </w:r>
            <w:r w:rsidR="00F577C4" w:rsidRPr="00BF39D9">
              <w:rPr>
                <w:color w:val="000000"/>
                <w:sz w:val="24"/>
                <w:szCs w:val="24"/>
              </w:rPr>
              <w:t xml:space="preserve">ельства Российской Федерации от 30 ноября </w:t>
            </w:r>
            <w:r w:rsidRPr="00BF39D9">
              <w:rPr>
                <w:color w:val="000000"/>
                <w:sz w:val="24"/>
                <w:szCs w:val="24"/>
              </w:rPr>
              <w:t>2021</w:t>
            </w:r>
            <w:r w:rsidR="00F577C4" w:rsidRPr="00BF39D9">
              <w:rPr>
                <w:color w:val="000000"/>
                <w:sz w:val="24"/>
                <w:szCs w:val="24"/>
              </w:rPr>
              <w:t xml:space="preserve"> года</w:t>
            </w:r>
            <w:r w:rsidRPr="00BF39D9">
              <w:rPr>
                <w:color w:val="000000"/>
                <w:sz w:val="24"/>
                <w:szCs w:val="24"/>
              </w:rPr>
              <w:t xml:space="preserve"> № 2130 </w:t>
            </w:r>
            <w:r w:rsidR="00CA6B0B" w:rsidRPr="00BF39D9">
              <w:rPr>
                <w:sz w:val="24"/>
                <w:szCs w:val="24"/>
              </w:rPr>
              <w:t>(п</w:t>
            </w:r>
            <w:r w:rsidR="00337E39">
              <w:rPr>
                <w:sz w:val="24"/>
                <w:szCs w:val="24"/>
              </w:rPr>
              <w:t xml:space="preserve">исьмо </w:t>
            </w:r>
            <w:r w:rsidR="007B7C1D" w:rsidRPr="00BF39D9">
              <w:rPr>
                <w:sz w:val="24"/>
                <w:szCs w:val="24"/>
              </w:rPr>
              <w:t xml:space="preserve">ООО </w:t>
            </w:r>
            <w:r w:rsidR="00337E39">
              <w:rPr>
                <w:sz w:val="24"/>
                <w:szCs w:val="24"/>
              </w:rPr>
              <w:t>"</w:t>
            </w:r>
            <w:r w:rsidR="007B7C1D" w:rsidRPr="00BF39D9">
              <w:rPr>
                <w:sz w:val="24"/>
                <w:szCs w:val="24"/>
              </w:rPr>
              <w:t xml:space="preserve">РВК-Архангельск" </w:t>
            </w:r>
            <w:r w:rsidR="00F577C4" w:rsidRPr="00BF39D9">
              <w:rPr>
                <w:sz w:val="24"/>
                <w:szCs w:val="24"/>
              </w:rPr>
              <w:t>от 25 мая</w:t>
            </w:r>
            <w:r w:rsidR="00CA6B0B" w:rsidRPr="00BF39D9">
              <w:rPr>
                <w:sz w:val="24"/>
                <w:szCs w:val="24"/>
              </w:rPr>
              <w:t xml:space="preserve"> 2023 года </w:t>
            </w:r>
            <w:r w:rsidR="00BF39D9">
              <w:rPr>
                <w:sz w:val="24"/>
                <w:szCs w:val="24"/>
              </w:rPr>
              <w:br/>
            </w:r>
            <w:r w:rsidR="00CA6B0B" w:rsidRPr="00BF39D9">
              <w:rPr>
                <w:sz w:val="24"/>
                <w:szCs w:val="24"/>
              </w:rPr>
              <w:t>№ И.АР-</w:t>
            </w:r>
            <w:r w:rsidR="00F577C4" w:rsidRPr="00BF39D9">
              <w:rPr>
                <w:sz w:val="24"/>
                <w:szCs w:val="24"/>
              </w:rPr>
              <w:t>25052023-020</w:t>
            </w:r>
            <w:r w:rsidR="00CA6B0B" w:rsidRPr="00BF39D9">
              <w:rPr>
                <w:sz w:val="24"/>
                <w:szCs w:val="24"/>
              </w:rPr>
              <w:t>).</w:t>
            </w:r>
            <w:proofErr w:type="gramEnd"/>
          </w:p>
          <w:p w:rsidR="00F577C4" w:rsidRPr="00BF39D9" w:rsidRDefault="00CA6B0B" w:rsidP="00F577C4">
            <w:pPr>
              <w:pStyle w:val="1"/>
              <w:shd w:val="clear" w:color="auto" w:fill="auto"/>
              <w:spacing w:after="0" w:line="240" w:lineRule="auto"/>
              <w:ind w:left="20" w:right="40"/>
              <w:jc w:val="both"/>
              <w:rPr>
                <w:sz w:val="24"/>
                <w:szCs w:val="24"/>
              </w:rPr>
            </w:pPr>
            <w:r w:rsidRPr="00BF39D9">
              <w:rPr>
                <w:sz w:val="24"/>
                <w:szCs w:val="24"/>
              </w:rPr>
              <w:t>2.</w:t>
            </w:r>
            <w:r w:rsidR="00C219A4">
              <w:rPr>
                <w:sz w:val="24"/>
                <w:szCs w:val="24"/>
              </w:rPr>
              <w:t xml:space="preserve"> </w:t>
            </w:r>
            <w:r w:rsidRPr="00BF39D9">
              <w:rPr>
                <w:sz w:val="24"/>
                <w:szCs w:val="24"/>
              </w:rPr>
              <w:t xml:space="preserve">Электроснабжение: </w:t>
            </w:r>
            <w:r w:rsidR="00F577C4" w:rsidRPr="00BF39D9">
              <w:rPr>
                <w:color w:val="000000"/>
                <w:sz w:val="24"/>
                <w:szCs w:val="24"/>
              </w:rPr>
              <w:t xml:space="preserve">для возможности определения ориентировочных мероприятий </w:t>
            </w:r>
            <w:r w:rsidR="00F577C4" w:rsidRPr="00BF39D9">
              <w:rPr>
                <w:color w:val="000000"/>
                <w:sz w:val="24"/>
                <w:szCs w:val="24"/>
              </w:rPr>
              <w:br/>
              <w:t>по присоединению Объекта Сетевой организации необходима информация, включающая в себя запрашиваемую (заявленную) мощность, категорию над</w:t>
            </w:r>
            <w:r w:rsidR="00C219A4">
              <w:rPr>
                <w:color w:val="000000"/>
                <w:sz w:val="24"/>
                <w:szCs w:val="24"/>
              </w:rPr>
              <w:t>е</w:t>
            </w:r>
            <w:r w:rsidR="00F577C4" w:rsidRPr="00BF39D9">
              <w:rPr>
                <w:color w:val="000000"/>
                <w:sz w:val="24"/>
                <w:szCs w:val="24"/>
              </w:rPr>
              <w:t xml:space="preserve">жности электроснабжения и количество точек присоединения (количество ВРУ-0.4 </w:t>
            </w:r>
            <w:proofErr w:type="spellStart"/>
            <w:r w:rsidR="00F577C4" w:rsidRPr="00BF39D9">
              <w:rPr>
                <w:color w:val="000000"/>
                <w:sz w:val="24"/>
                <w:szCs w:val="24"/>
              </w:rPr>
              <w:t>кВ</w:t>
            </w:r>
            <w:proofErr w:type="spellEnd"/>
            <w:r w:rsidR="00F577C4" w:rsidRPr="00BF39D9">
              <w:rPr>
                <w:color w:val="000000"/>
                <w:sz w:val="24"/>
                <w:szCs w:val="24"/>
              </w:rPr>
              <w:t>) Объекта.</w:t>
            </w:r>
          </w:p>
          <w:p w:rsidR="00F577C4" w:rsidRPr="00BF39D9" w:rsidRDefault="00F577C4" w:rsidP="00F577C4">
            <w:pPr>
              <w:pStyle w:val="1"/>
              <w:shd w:val="clear" w:color="auto" w:fill="auto"/>
              <w:spacing w:after="0" w:line="240" w:lineRule="auto"/>
              <w:ind w:left="20" w:right="40"/>
              <w:jc w:val="both"/>
              <w:rPr>
                <w:sz w:val="24"/>
                <w:szCs w:val="24"/>
              </w:rPr>
            </w:pPr>
            <w:r w:rsidRPr="00BF39D9">
              <w:rPr>
                <w:color w:val="000000"/>
                <w:sz w:val="24"/>
                <w:szCs w:val="24"/>
              </w:rPr>
              <w:t>В зависимости от заявленной мощности Объекта происходит изменение необходимых мероприятий по технологическому присоединению в количественном и финансовом показателях в большую или меньшую сторону.</w:t>
            </w:r>
          </w:p>
          <w:p w:rsidR="00F577C4" w:rsidRPr="00BF39D9" w:rsidRDefault="00F577C4" w:rsidP="00F577C4">
            <w:pPr>
              <w:pStyle w:val="1"/>
              <w:shd w:val="clear" w:color="auto" w:fill="auto"/>
              <w:spacing w:after="0" w:line="240" w:lineRule="auto"/>
              <w:ind w:left="20" w:right="40"/>
              <w:jc w:val="both"/>
              <w:rPr>
                <w:sz w:val="24"/>
                <w:szCs w:val="24"/>
              </w:rPr>
            </w:pPr>
            <w:r w:rsidRPr="00BF39D9">
              <w:rPr>
                <w:color w:val="000000"/>
                <w:sz w:val="24"/>
                <w:szCs w:val="24"/>
              </w:rPr>
              <w:t xml:space="preserve">Разработка мероприятий по технологическому присоединению включает в себя оценку расположенных поблизости существующих объектов электроэнергетики, оценку максимальных допустимых токовых нагрузок сетевых объектов, уточнение усложняющих факторов, таких как пересечение инженерных коммуникаций </w:t>
            </w:r>
            <w:r w:rsidRPr="00BF39D9">
              <w:rPr>
                <w:color w:val="000000"/>
                <w:sz w:val="24"/>
                <w:szCs w:val="24"/>
              </w:rPr>
              <w:br/>
              <w:t>и пересечение дорожного полотна вновь прокладываемыми электросетевыми объектами.</w:t>
            </w:r>
          </w:p>
          <w:p w:rsidR="00F577C4" w:rsidRPr="00BF39D9" w:rsidRDefault="00F577C4" w:rsidP="00F577C4">
            <w:pPr>
              <w:pStyle w:val="1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BF39D9">
              <w:rPr>
                <w:color w:val="000000"/>
                <w:sz w:val="24"/>
                <w:szCs w:val="24"/>
              </w:rPr>
              <w:t>Предварительный перечень мероприятий может быть определен только после получения Сетевой организацией недостающих да</w:t>
            </w:r>
            <w:r w:rsidR="00BF39D9">
              <w:rPr>
                <w:color w:val="000000"/>
                <w:sz w:val="24"/>
                <w:szCs w:val="24"/>
              </w:rPr>
              <w:t>нных по присоединяемой мощности</w:t>
            </w:r>
          </w:p>
          <w:p w:rsidR="00CA6B0B" w:rsidRPr="00BF39D9" w:rsidRDefault="00CA6B0B" w:rsidP="00BF39D9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BF39D9">
              <w:rPr>
                <w:sz w:val="24"/>
                <w:szCs w:val="24"/>
              </w:rPr>
              <w:t>(письмо</w:t>
            </w:r>
            <w:r w:rsidR="00694AB5" w:rsidRPr="00BF39D9">
              <w:rPr>
                <w:sz w:val="24"/>
                <w:szCs w:val="24"/>
              </w:rPr>
              <w:t xml:space="preserve"> </w:t>
            </w:r>
            <w:r w:rsidR="00F577C4" w:rsidRPr="00BF39D9">
              <w:rPr>
                <w:sz w:val="24"/>
                <w:szCs w:val="24"/>
              </w:rPr>
              <w:t>ПАО "</w:t>
            </w:r>
            <w:proofErr w:type="spellStart"/>
            <w:r w:rsidR="00F577C4" w:rsidRPr="00BF39D9">
              <w:rPr>
                <w:sz w:val="24"/>
                <w:szCs w:val="24"/>
              </w:rPr>
              <w:t>Россети</w:t>
            </w:r>
            <w:proofErr w:type="spellEnd"/>
            <w:r w:rsidR="00F577C4" w:rsidRPr="00BF39D9">
              <w:rPr>
                <w:sz w:val="24"/>
                <w:szCs w:val="24"/>
              </w:rPr>
              <w:t xml:space="preserve"> Северо-Запад" от 5 октября</w:t>
            </w:r>
            <w:r w:rsidR="00B44CC1" w:rsidRPr="00BF39D9">
              <w:rPr>
                <w:sz w:val="24"/>
                <w:szCs w:val="24"/>
              </w:rPr>
              <w:t xml:space="preserve"> 2023 года № МР 2/1/69-09/7541</w:t>
            </w:r>
            <w:r w:rsidRPr="00BF39D9">
              <w:rPr>
                <w:sz w:val="24"/>
                <w:szCs w:val="24"/>
              </w:rPr>
              <w:t>).</w:t>
            </w:r>
          </w:p>
          <w:p w:rsidR="00CA6B0B" w:rsidRPr="00BF39D9" w:rsidRDefault="00CA6B0B" w:rsidP="00B44CC1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BF39D9">
              <w:rPr>
                <w:sz w:val="24"/>
                <w:szCs w:val="24"/>
              </w:rPr>
              <w:t>3.</w:t>
            </w:r>
            <w:r w:rsidR="00C219A4">
              <w:rPr>
                <w:sz w:val="24"/>
                <w:szCs w:val="24"/>
              </w:rPr>
              <w:t xml:space="preserve"> </w:t>
            </w:r>
            <w:r w:rsidRPr="00BF39D9">
              <w:rPr>
                <w:sz w:val="24"/>
                <w:szCs w:val="24"/>
              </w:rPr>
              <w:t>Теплоснабжение:</w:t>
            </w:r>
            <w:r w:rsidRPr="00BF39D9">
              <w:rPr>
                <w:color w:val="000000"/>
                <w:sz w:val="24"/>
                <w:szCs w:val="24"/>
              </w:rPr>
              <w:t xml:space="preserve"> </w:t>
            </w:r>
            <w:r w:rsidR="00B44CC1" w:rsidRPr="00BF39D9">
              <w:rPr>
                <w:color w:val="000000"/>
                <w:sz w:val="24"/>
                <w:szCs w:val="24"/>
              </w:rPr>
              <w:t xml:space="preserve">планируемый к строительству объект капитального строительства </w:t>
            </w:r>
            <w:r w:rsidR="00B44CC1" w:rsidRPr="00BF39D9">
              <w:rPr>
                <w:color w:val="000000"/>
                <w:sz w:val="24"/>
                <w:szCs w:val="24"/>
              </w:rPr>
              <w:br/>
              <w:t xml:space="preserve">на земельном участке с кадастровым номером 29:22:070602:201, расположенном </w:t>
            </w:r>
            <w:r w:rsidR="00BF39D9">
              <w:rPr>
                <w:color w:val="000000"/>
                <w:sz w:val="24"/>
                <w:szCs w:val="24"/>
              </w:rPr>
              <w:br/>
            </w:r>
            <w:r w:rsidR="00B44CC1" w:rsidRPr="00BF39D9">
              <w:rPr>
                <w:color w:val="000000"/>
                <w:sz w:val="24"/>
                <w:szCs w:val="24"/>
              </w:rPr>
              <w:t xml:space="preserve">по адресу: г. Архангельск, ул. </w:t>
            </w:r>
            <w:proofErr w:type="gramStart"/>
            <w:r w:rsidR="00B44CC1" w:rsidRPr="00BF39D9">
              <w:rPr>
                <w:color w:val="000000"/>
                <w:sz w:val="24"/>
                <w:szCs w:val="24"/>
              </w:rPr>
              <w:t>Дачная</w:t>
            </w:r>
            <w:proofErr w:type="gramEnd"/>
            <w:r w:rsidR="00B44CC1" w:rsidRPr="00BF39D9">
              <w:rPr>
                <w:color w:val="000000"/>
                <w:sz w:val="24"/>
                <w:szCs w:val="24"/>
              </w:rPr>
              <w:t xml:space="preserve">, земельный участок 72, находится вне зоны действия существующих источников и систем теплоснабжения </w:t>
            </w:r>
            <w:r w:rsidR="00F46E44" w:rsidRPr="00BF39D9">
              <w:rPr>
                <w:sz w:val="24"/>
                <w:szCs w:val="24"/>
              </w:rPr>
              <w:t>(письм</w:t>
            </w:r>
            <w:r w:rsidR="00B44CC1" w:rsidRPr="00BF39D9">
              <w:rPr>
                <w:sz w:val="24"/>
                <w:szCs w:val="24"/>
              </w:rPr>
              <w:t>о ПАО "ТГК-2"</w:t>
            </w:r>
            <w:r w:rsidR="00BF39D9">
              <w:rPr>
                <w:sz w:val="24"/>
                <w:szCs w:val="24"/>
              </w:rPr>
              <w:br/>
            </w:r>
            <w:r w:rsidR="00B44CC1" w:rsidRPr="00BF39D9">
              <w:rPr>
                <w:sz w:val="24"/>
                <w:szCs w:val="24"/>
              </w:rPr>
              <w:t>от 16 октября</w:t>
            </w:r>
            <w:r w:rsidRPr="00BF39D9">
              <w:rPr>
                <w:sz w:val="24"/>
                <w:szCs w:val="24"/>
              </w:rPr>
              <w:t xml:space="preserve"> 2023 года № </w:t>
            </w:r>
            <w:r w:rsidR="00B44CC1" w:rsidRPr="00BF39D9">
              <w:rPr>
                <w:sz w:val="24"/>
                <w:szCs w:val="24"/>
              </w:rPr>
              <w:t>2201/2381-2023</w:t>
            </w:r>
            <w:r w:rsidR="00483D58" w:rsidRPr="00BF39D9">
              <w:rPr>
                <w:sz w:val="24"/>
                <w:szCs w:val="24"/>
              </w:rPr>
              <w:t>).</w:t>
            </w:r>
          </w:p>
          <w:p w:rsidR="00CA6B0B" w:rsidRPr="00BF39D9" w:rsidRDefault="00CA6B0B" w:rsidP="000B3A61">
            <w:pPr>
              <w:pStyle w:val="1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BF39D9">
              <w:rPr>
                <w:sz w:val="24"/>
                <w:szCs w:val="24"/>
              </w:rPr>
              <w:t>4.</w:t>
            </w:r>
            <w:r w:rsidR="00C219A4">
              <w:rPr>
                <w:sz w:val="24"/>
                <w:szCs w:val="24"/>
              </w:rPr>
              <w:t xml:space="preserve"> </w:t>
            </w:r>
            <w:r w:rsidRPr="00BF39D9">
              <w:rPr>
                <w:sz w:val="24"/>
                <w:szCs w:val="24"/>
              </w:rPr>
              <w:t xml:space="preserve">Ливневая канализация: </w:t>
            </w:r>
            <w:r w:rsidR="00B44CC1" w:rsidRPr="00BF39D9">
              <w:rPr>
                <w:color w:val="000000"/>
                <w:sz w:val="24"/>
                <w:szCs w:val="24"/>
              </w:rPr>
              <w:t>вблизи планируемого к строительству объекта (назначение "нежилое") на земельном участке с кадастровым номером 29:22:070602:201, расположенного по адресу: Российская Федерация, Архангельская область, городской округ "Город Архангельск", г. Архангельск, ул. Дачная, земельный участок 72, нет сетей ливневой канализации, числящихся в ведении МУП "Городское благоустройство"</w:t>
            </w:r>
            <w:r w:rsidR="00BF39D9">
              <w:rPr>
                <w:color w:val="000000"/>
                <w:sz w:val="24"/>
                <w:szCs w:val="24"/>
              </w:rPr>
              <w:t xml:space="preserve"> </w:t>
            </w:r>
            <w:r w:rsidRPr="00BF39D9">
              <w:rPr>
                <w:sz w:val="24"/>
                <w:szCs w:val="24"/>
              </w:rPr>
              <w:t>(письмо МУП "</w:t>
            </w:r>
            <w:r w:rsidR="00B44CC1" w:rsidRPr="00BF39D9">
              <w:rPr>
                <w:sz w:val="24"/>
                <w:szCs w:val="24"/>
              </w:rPr>
              <w:t>Городское благоустройство" от 6 октября</w:t>
            </w:r>
            <w:r w:rsidR="00F46E44" w:rsidRPr="00BF39D9">
              <w:rPr>
                <w:sz w:val="24"/>
                <w:szCs w:val="24"/>
              </w:rPr>
              <w:t xml:space="preserve"> 2023 </w:t>
            </w:r>
            <w:r w:rsidR="00B44CC1" w:rsidRPr="00BF39D9">
              <w:rPr>
                <w:sz w:val="24"/>
                <w:szCs w:val="24"/>
              </w:rPr>
              <w:t xml:space="preserve">года </w:t>
            </w:r>
            <w:r w:rsidR="00BF39D9">
              <w:rPr>
                <w:sz w:val="24"/>
                <w:szCs w:val="24"/>
              </w:rPr>
              <w:br/>
            </w:r>
            <w:r w:rsidR="00B44CC1" w:rsidRPr="00BF39D9">
              <w:rPr>
                <w:sz w:val="24"/>
                <w:szCs w:val="24"/>
              </w:rPr>
              <w:t>№ 1474</w:t>
            </w:r>
            <w:r w:rsidRPr="00BF39D9">
              <w:rPr>
                <w:sz w:val="24"/>
                <w:szCs w:val="24"/>
              </w:rPr>
              <w:t>).</w:t>
            </w:r>
          </w:p>
          <w:p w:rsidR="00B44CC1" w:rsidRPr="00BF39D9" w:rsidRDefault="00CA6B0B" w:rsidP="00BF39D9">
            <w:pPr>
              <w:pStyle w:val="2"/>
              <w:shd w:val="clear" w:color="auto" w:fill="auto"/>
              <w:spacing w:after="0" w:line="288" w:lineRule="exact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9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21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</w:t>
            </w:r>
            <w:r w:rsidR="00BF39D9" w:rsidRPr="00BF39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ехнологическое присоединение </w:t>
            </w:r>
            <w:r w:rsidR="00BF39D9" w:rsidRPr="00BF39D9">
              <w:rPr>
                <w:rFonts w:ascii="Times New Roman" w:hAnsi="Times New Roman" w:cs="Times New Roman"/>
                <w:sz w:val="24"/>
                <w:szCs w:val="24"/>
              </w:rPr>
              <w:t>к электрическим сетям объекта: "з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емельный участок 72 с вид</w:t>
            </w:r>
            <w:r w:rsidR="00BF39D9" w:rsidRPr="00BF39D9">
              <w:rPr>
                <w:rFonts w:ascii="Times New Roman" w:hAnsi="Times New Roman" w:cs="Times New Roman"/>
                <w:sz w:val="24"/>
                <w:szCs w:val="24"/>
              </w:rPr>
              <w:t>ом разрешенного использования: "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</w:t>
            </w:r>
            <w:r w:rsidR="00BF39D9" w:rsidRPr="00BF39D9">
              <w:rPr>
                <w:rFonts w:ascii="Times New Roman" w:hAnsi="Times New Roman" w:cs="Times New Roman"/>
                <w:sz w:val="24"/>
                <w:szCs w:val="24"/>
              </w:rPr>
              <w:t>са"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расположенного по адресу: г. Архангельск, ул. </w:t>
            </w:r>
            <w:proofErr w:type="gramStart"/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Дачная</w:t>
            </w:r>
            <w:proofErr w:type="gramEnd"/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, кадастровый номер земельного участка 29:22:070602:201, выполнить согласно следующим техническим условиям:</w:t>
            </w:r>
          </w:p>
          <w:p w:rsidR="00B44CC1" w:rsidRPr="00BF39D9" w:rsidRDefault="00BF39D9" w:rsidP="00BF39D9">
            <w:pPr>
              <w:pStyle w:val="2"/>
              <w:shd w:val="clear" w:color="auto" w:fill="auto"/>
              <w:tabs>
                <w:tab w:val="left" w:pos="274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9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1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Питание сети наружного освещения осуществить от вводно-распределительного устройства любого технического помещения или от ближайшей трансформаторной подстанции. Управление освещением автоматическое.</w:t>
            </w:r>
          </w:p>
          <w:p w:rsidR="00B44CC1" w:rsidRPr="00BF39D9" w:rsidRDefault="00BF39D9" w:rsidP="00BF39D9">
            <w:pPr>
              <w:pStyle w:val="2"/>
              <w:shd w:val="clear" w:color="auto" w:fill="auto"/>
              <w:tabs>
                <w:tab w:val="left" w:pos="303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9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21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Осуществить заявку на технологическое присоединение объекта к электрическим сетям в сетевую организацию, чьи объекты электросетевого хозяйства расположены ближе к вышеуказанному объекту.</w:t>
            </w:r>
          </w:p>
          <w:p w:rsidR="00B44CC1" w:rsidRPr="00BF39D9" w:rsidRDefault="00BF39D9" w:rsidP="00BF39D9">
            <w:pPr>
              <w:pStyle w:val="2"/>
              <w:shd w:val="clear" w:color="auto" w:fill="auto"/>
              <w:tabs>
                <w:tab w:val="left" w:pos="303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9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21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Обеспечить освещенность территории объекта, подъездных путей, мест парковок автотранспорта, согласно СП 52.13330.2016.</w:t>
            </w:r>
          </w:p>
          <w:p w:rsidR="00B44CC1" w:rsidRPr="00BF39D9" w:rsidRDefault="00BF39D9" w:rsidP="00BF39D9">
            <w:pPr>
              <w:pStyle w:val="2"/>
              <w:shd w:val="clear" w:color="auto" w:fill="auto"/>
              <w:tabs>
                <w:tab w:val="left" w:pos="303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9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C21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(рекомендуемые производители:</w:t>
            </w:r>
            <w:proofErr w:type="gramEnd"/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Международн</w:t>
            </w:r>
            <w:r w:rsidRPr="00BF39D9">
              <w:rPr>
                <w:rFonts w:ascii="Times New Roman" w:hAnsi="Times New Roman" w:cs="Times New Roman"/>
                <w:sz w:val="24"/>
                <w:szCs w:val="24"/>
              </w:rPr>
              <w:t>ая светотехническая корпорация "БООС ЛАЙТИНГ ГРУПП", МГК "Световые Технологии", Торговая компания "</w:t>
            </w:r>
            <w:proofErr w:type="spellStart"/>
            <w:r w:rsidRPr="00BF39D9">
              <w:rPr>
                <w:rFonts w:ascii="Times New Roman" w:hAnsi="Times New Roman" w:cs="Times New Roman"/>
                <w:sz w:val="24"/>
                <w:szCs w:val="24"/>
              </w:rPr>
              <w:t>Промлед</w:t>
            </w:r>
            <w:proofErr w:type="spellEnd"/>
            <w:r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"), удовлетворяющие требованиям постановления Правительства Российской Федерации от 24 декабря 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 2255 "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требований к осветительным устройствам </w:t>
            </w:r>
            <w:r w:rsidR="00C219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и электрическим лампам, используемым в цепях пер</w:t>
            </w:r>
            <w:r w:rsidRPr="00BF39D9">
              <w:rPr>
                <w:rFonts w:ascii="Times New Roman" w:hAnsi="Times New Roman" w:cs="Times New Roman"/>
                <w:sz w:val="24"/>
                <w:szCs w:val="24"/>
              </w:rPr>
              <w:t>еменного тока в целях освещения"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 (с общим индексом цветопередачи не менее 70 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, с коэффициентом пульсации светового потока не более </w:t>
            </w:r>
            <w:r w:rsidR="00B44CC1" w:rsidRPr="00BF39D9">
              <w:rPr>
                <w:rStyle w:val="SimSun"/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  <w:r w:rsidRPr="00BF39D9">
              <w:rPr>
                <w:rStyle w:val="SimSun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BF39D9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процентов</w:t>
            </w:r>
            <w:r w:rsidR="00B44CC1" w:rsidRPr="00BF39D9">
              <w:rPr>
                <w:rStyle w:val="af1"/>
                <w:rFonts w:ascii="Times New Roman" w:hAnsi="Times New Roman" w:cs="Times New Roman"/>
                <w:i w:val="0"/>
                <w:sz w:val="24"/>
                <w:szCs w:val="24"/>
              </w:rPr>
              <w:t>,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 со световой</w:t>
            </w:r>
            <w:proofErr w:type="gramEnd"/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 отдачей не менее 140 лм/Вт, цветовой температурой 3000</w:t>
            </w:r>
            <w:proofErr w:type="gramStart"/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="00C21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и т.д.).</w:t>
            </w:r>
          </w:p>
          <w:p w:rsidR="00BF39D9" w:rsidRPr="00BF39D9" w:rsidRDefault="00BF39D9" w:rsidP="00BF39D9">
            <w:pPr>
              <w:pStyle w:val="2"/>
              <w:shd w:val="clear" w:color="auto" w:fill="auto"/>
              <w:tabs>
                <w:tab w:val="left" w:pos="303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9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21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Линию наружного освещения выбрать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      </w:r>
            <w:proofErr w:type="gramStart"/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кабель-каналах</w:t>
            </w:r>
            <w:proofErr w:type="gramEnd"/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9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и размещение светильников на фасаде здания), или кабельную с прокладкой кабеля </w:t>
            </w:r>
            <w:r w:rsidRPr="00BF39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44CC1" w:rsidRPr="00BF39D9">
              <w:rPr>
                <w:rFonts w:ascii="Times New Roman" w:hAnsi="Times New Roman" w:cs="Times New Roman"/>
                <w:sz w:val="24"/>
                <w:szCs w:val="24"/>
              </w:rPr>
              <w:t>в земляной траншее и с установкой светильников на опорах.</w:t>
            </w:r>
          </w:p>
          <w:p w:rsidR="00BF39D9" w:rsidRPr="00BF39D9" w:rsidRDefault="00BF39D9" w:rsidP="00BF39D9">
            <w:pPr>
              <w:pStyle w:val="2"/>
              <w:shd w:val="clear" w:color="auto" w:fill="auto"/>
              <w:tabs>
                <w:tab w:val="left" w:pos="27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6.Все проектные и электромонтажные работы выполнить в соответствии </w:t>
            </w:r>
            <w:r w:rsidRPr="00BF39D9">
              <w:rPr>
                <w:rFonts w:ascii="Times New Roman" w:hAnsi="Times New Roman" w:cs="Times New Roman"/>
                <w:sz w:val="24"/>
                <w:szCs w:val="24"/>
              </w:rPr>
              <w:br/>
              <w:t>с требованиями ПУЭ, ПТЭЭП, ПОТЭЭ и действующих нормативно-технических документов.</w:t>
            </w:r>
          </w:p>
          <w:p w:rsidR="00816FDF" w:rsidRDefault="00483D58" w:rsidP="00BF39D9">
            <w:pPr>
              <w:pStyle w:val="2"/>
              <w:shd w:val="clear" w:color="auto" w:fill="auto"/>
              <w:tabs>
                <w:tab w:val="left" w:pos="27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9D9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r w:rsidR="000B3A61" w:rsidRPr="00BF39D9">
              <w:rPr>
                <w:rFonts w:ascii="Times New Roman" w:hAnsi="Times New Roman" w:cs="Times New Roman"/>
                <w:sz w:val="24"/>
                <w:szCs w:val="24"/>
              </w:rPr>
              <w:t>ические условия действительны в течение двух</w:t>
            </w:r>
            <w:r w:rsidR="00BF39D9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 лет (письмо МУП "</w:t>
            </w:r>
            <w:proofErr w:type="spellStart"/>
            <w:r w:rsidR="00BF39D9" w:rsidRPr="00BF39D9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="00BF39D9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BF39D9" w:rsidRPr="00BF39D9">
              <w:rPr>
                <w:rFonts w:ascii="Times New Roman" w:hAnsi="Times New Roman" w:cs="Times New Roman"/>
                <w:sz w:val="24"/>
                <w:szCs w:val="24"/>
              </w:rPr>
              <w:br/>
              <w:t>от 9</w:t>
            </w:r>
            <w:r w:rsidR="000B3A61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  <w:r w:rsidR="00CA6B0B" w:rsidRPr="00BF39D9">
              <w:rPr>
                <w:rFonts w:ascii="Times New Roman" w:hAnsi="Times New Roman" w:cs="Times New Roman"/>
                <w:sz w:val="24"/>
                <w:szCs w:val="24"/>
              </w:rPr>
              <w:t xml:space="preserve"> 2023 года № </w:t>
            </w:r>
            <w:r w:rsidR="00BF39D9" w:rsidRPr="00BF39D9">
              <w:rPr>
                <w:rFonts w:ascii="Times New Roman" w:hAnsi="Times New Roman" w:cs="Times New Roman"/>
                <w:sz w:val="24"/>
                <w:szCs w:val="24"/>
              </w:rPr>
              <w:t>1985/04</w:t>
            </w:r>
            <w:r w:rsidR="00BA5D6A" w:rsidRPr="00BF39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A6B0B" w:rsidRPr="00BF39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762C" w:rsidRDefault="00C4762C" w:rsidP="00BF39D9">
            <w:pPr>
              <w:pStyle w:val="2"/>
              <w:shd w:val="clear" w:color="auto" w:fill="auto"/>
              <w:tabs>
                <w:tab w:val="left" w:pos="27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9A1" w:rsidRDefault="00DA19A1" w:rsidP="00DA1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 2</w:t>
            </w:r>
            <w:r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Земельный участок (категория земель - земли населенных пунктов),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05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государственная </w:t>
            </w:r>
            <w:proofErr w:type="gramStart"/>
            <w:r w:rsidRPr="00C0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C05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который не разграничена</w:t>
            </w:r>
            <w:r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кадастровым номером 29:16</w:t>
            </w:r>
            <w:r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200801:535</w:t>
            </w:r>
            <w:r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общей площадью </w:t>
            </w:r>
            <w:r w:rsidRPr="00AC1D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1 273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 </w:t>
            </w:r>
            <w:r w:rsidRPr="00253918">
              <w:rPr>
                <w:rFonts w:ascii="Times New Roman" w:hAnsi="Times New Roman" w:cs="Times New Roman"/>
                <w:b/>
                <w:sz w:val="24"/>
                <w:szCs w:val="24"/>
              </w:rPr>
              <w:t>кв. м, расположенный по адресу</w:t>
            </w:r>
            <w:r w:rsidRPr="008C5F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AC1D4A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Федерация, Архангел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ьская область, городской округ "Г</w:t>
            </w:r>
            <w:r w:rsidRPr="00AC1D4A">
              <w:rPr>
                <w:rFonts w:ascii="Times New Roman" w:hAnsi="Times New Roman" w:cs="Times New Roman"/>
                <w:b/>
                <w:sz w:val="24"/>
                <w:szCs w:val="24"/>
              </w:rPr>
              <w:t>ород Архангельск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Pr="00AC1D4A">
              <w:rPr>
                <w:rFonts w:ascii="Times New Roman" w:hAnsi="Times New Roman" w:cs="Times New Roman"/>
                <w:b/>
                <w:sz w:val="24"/>
                <w:szCs w:val="24"/>
              </w:rPr>
              <w:t>, поселок Боры, улица Боры, земельный участок 3/1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19A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индивидуального жилищного строительства</w:t>
            </w:r>
            <w:r w:rsidRPr="002616A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A19A1" w:rsidRPr="005A202A" w:rsidRDefault="003F2952" w:rsidP="00DA1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– </w:t>
            </w:r>
            <w:r w:rsidR="00DA19A1" w:rsidRPr="00AC1D4A">
              <w:rPr>
                <w:rFonts w:ascii="Times New Roman" w:hAnsi="Times New Roman" w:cs="Times New Roman"/>
                <w:sz w:val="24"/>
                <w:szCs w:val="24"/>
              </w:rPr>
              <w:t>20 (</w:t>
            </w:r>
            <w:r w:rsidR="00DA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двадцать</w:t>
            </w:r>
            <w:r w:rsidR="00DA19A1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лет с момента подписания договора аренды. </w:t>
            </w:r>
          </w:p>
          <w:p w:rsidR="00DA19A1" w:rsidRPr="005A202A" w:rsidRDefault="00DA19A1" w:rsidP="00DA1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DA19A1" w:rsidRPr="005A202A" w:rsidRDefault="00DA19A1" w:rsidP="00DA19A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58 601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Пятьдесят восемь тысяч шестьсот один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6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коп</w:t>
            </w:r>
            <w:r w:rsidR="003F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A19A1" w:rsidRPr="005A202A" w:rsidRDefault="00DA19A1" w:rsidP="00DA19A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DA19A1" w:rsidRPr="005A202A" w:rsidRDefault="00DA19A1" w:rsidP="00DA19A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58 601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Пятьдесят восемь тысяч шестьсот один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6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коп</w:t>
            </w:r>
            <w:r w:rsidR="003F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(100 процентов)</w:t>
            </w:r>
          </w:p>
          <w:p w:rsidR="00DA19A1" w:rsidRPr="005A202A" w:rsidRDefault="00DA19A1" w:rsidP="00DA19A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DA19A1" w:rsidRPr="00AA07A6" w:rsidRDefault="00256FD1" w:rsidP="00DA19A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1 758,05 </w:t>
            </w:r>
            <w:bookmarkEnd w:id="0"/>
            <w:r w:rsidR="00DA19A1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A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тысяча семьсот пятьдесят восемь) рублей</w:t>
            </w:r>
            <w:r w:rsidR="00DA19A1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F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копеек</w:t>
            </w:r>
            <w:r w:rsidR="00DA19A1" w:rsidRPr="005A2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</w:t>
            </w:r>
            <w:r w:rsidR="00DA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A19A1" w:rsidRPr="00B30352" w:rsidRDefault="00DA19A1" w:rsidP="00DA19A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352">
              <w:rPr>
                <w:rFonts w:ascii="Times New Roman" w:hAnsi="Times New Roman" w:cs="Times New Roman"/>
                <w:sz w:val="24"/>
                <w:szCs w:val="24"/>
              </w:rPr>
              <w:t>Ограничения, обременения: земельный участок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оложен в</w:t>
            </w:r>
            <w:r w:rsidRPr="00B30352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зон с особыми условиями использования территории:</w:t>
            </w:r>
          </w:p>
          <w:p w:rsidR="00DA19A1" w:rsidRPr="00371C5F" w:rsidRDefault="00DA19A1" w:rsidP="00DA19A1">
            <w:pPr>
              <w:pStyle w:val="2"/>
              <w:shd w:val="clear" w:color="auto" w:fill="auto"/>
              <w:tabs>
                <w:tab w:val="left" w:pos="1008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C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371C5F">
              <w:rPr>
                <w:rFonts w:ascii="Times New Roman" w:hAnsi="Times New Roman" w:cs="Times New Roman"/>
                <w:sz w:val="24"/>
                <w:szCs w:val="24"/>
              </w:rPr>
              <w:t>2 пояс зоны санитарной охраны источника питьевого и хозяйственно</w:t>
            </w:r>
            <w:r w:rsidR="00C219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1C5F">
              <w:rPr>
                <w:rFonts w:ascii="Times New Roman" w:hAnsi="Times New Roman" w:cs="Times New Roman"/>
                <w:sz w:val="24"/>
                <w:szCs w:val="24"/>
              </w:rPr>
              <w:t>бытового водоснабжения;</w:t>
            </w:r>
          </w:p>
          <w:p w:rsidR="00DA19A1" w:rsidRPr="00371C5F" w:rsidRDefault="00DA19A1" w:rsidP="00DA19A1">
            <w:pPr>
              <w:pStyle w:val="2"/>
              <w:shd w:val="clear" w:color="auto" w:fill="auto"/>
              <w:tabs>
                <w:tab w:val="left" w:pos="1008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C5F">
              <w:rPr>
                <w:rFonts w:ascii="Times New Roman" w:hAnsi="Times New Roman" w:cs="Times New Roman"/>
                <w:sz w:val="24"/>
                <w:szCs w:val="24"/>
              </w:rPr>
              <w:t>- 3 пояс зоны санитарной охраны источника питьевого и хозяйственно</w:t>
            </w:r>
            <w:r w:rsidR="00C219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1C5F">
              <w:rPr>
                <w:rFonts w:ascii="Times New Roman" w:hAnsi="Times New Roman" w:cs="Times New Roman"/>
                <w:sz w:val="24"/>
                <w:szCs w:val="24"/>
              </w:rPr>
              <w:t>бытового водоснабжения;</w:t>
            </w:r>
          </w:p>
          <w:p w:rsidR="00DA19A1" w:rsidRDefault="00DA19A1" w:rsidP="00DA19A1">
            <w:pPr>
              <w:pStyle w:val="2"/>
              <w:shd w:val="clear" w:color="auto" w:fill="auto"/>
              <w:tabs>
                <w:tab w:val="left" w:pos="1095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C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водоохранная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зона;</w:t>
            </w:r>
          </w:p>
          <w:p w:rsidR="00DA19A1" w:rsidRDefault="00DA19A1" w:rsidP="00DA19A1">
            <w:pPr>
              <w:pStyle w:val="2"/>
              <w:shd w:val="clear" w:color="auto" w:fill="auto"/>
              <w:tabs>
                <w:tab w:val="left" w:pos="1095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прибрежная защитная полоса водных объектов;</w:t>
            </w:r>
          </w:p>
          <w:p w:rsidR="00DA19A1" w:rsidRDefault="00DA19A1" w:rsidP="00DA19A1">
            <w:pPr>
              <w:pStyle w:val="2"/>
              <w:shd w:val="clear" w:color="auto" w:fill="auto"/>
              <w:tabs>
                <w:tab w:val="left" w:pos="1095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граница зоны подтопления муниципального образования "Город Архангельск" (территориальный округ Маймаксанский), реестровый номер 29:00-6.278.</w:t>
            </w:r>
          </w:p>
          <w:p w:rsidR="00AD1511" w:rsidRPr="004F56D3" w:rsidRDefault="00AD1511" w:rsidP="00AD1511">
            <w:pPr>
              <w:pStyle w:val="ConsPlusNonformat"/>
              <w:tabs>
                <w:tab w:val="left" w:pos="0"/>
                <w:tab w:val="left" w:pos="851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511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лицевой </w:t>
            </w:r>
            <w:r w:rsidRPr="00AD1511">
              <w:rPr>
                <w:rFonts w:ascii="Times New Roman" w:hAnsi="Times New Roman" w:cs="Times New Roman"/>
                <w:sz w:val="24"/>
                <w:szCs w:val="24"/>
              </w:rPr>
              <w:t xml:space="preserve">стороны земельного участка с кадастровым номером </w:t>
            </w:r>
            <w:r w:rsidR="007048FE" w:rsidRPr="007048FE">
              <w:rPr>
                <w:rFonts w:ascii="Times New Roman" w:hAnsi="Times New Roman" w:cs="Times New Roman"/>
                <w:sz w:val="24"/>
                <w:szCs w:val="24"/>
              </w:rPr>
              <w:t>29:16:200801:535</w:t>
            </w:r>
            <w:r w:rsidR="007048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1511">
              <w:rPr>
                <w:rFonts w:ascii="Times New Roman" w:hAnsi="Times New Roman" w:cs="Times New Roman"/>
                <w:sz w:val="24"/>
                <w:szCs w:val="24"/>
              </w:rPr>
              <w:t>имеется ограждение.</w:t>
            </w:r>
          </w:p>
          <w:p w:rsidR="00DA19A1" w:rsidRPr="00AA07A6" w:rsidRDefault="00DA19A1" w:rsidP="00DA19A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DA19A1" w:rsidRPr="00AA07A6" w:rsidRDefault="00DA19A1" w:rsidP="00DA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Параметры разрешенного строительства: предельное количество этажей и (или) предельная высота зданий,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роений, сооружений – 3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./20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м, максимальный процент застройки в границах земельного участка – </w:t>
            </w:r>
            <w:r w:rsidR="009236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, минимальный процент застройки в г</w:t>
            </w:r>
            <w:r w:rsidR="00923606">
              <w:rPr>
                <w:rFonts w:ascii="Times New Roman" w:hAnsi="Times New Roman" w:cs="Times New Roman"/>
                <w:sz w:val="24"/>
                <w:szCs w:val="24"/>
              </w:rPr>
              <w:t>раницах земельного участка – 3 процента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19A1" w:rsidRPr="000178C5" w:rsidRDefault="00DA19A1" w:rsidP="00DA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зоне застройки индивидуальными жилыми домами (кодовое обозначение зоны - Ж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), с видом разрешенного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178C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строительства" (2.1</w:t>
            </w:r>
            <w:r w:rsidRPr="000178C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A19A1" w:rsidRPr="003A362E" w:rsidRDefault="00DA19A1" w:rsidP="00DA19A1">
            <w:pPr>
              <w:pStyle w:val="ae"/>
              <w:jc w:val="both"/>
              <w:rPr>
                <w:szCs w:val="24"/>
              </w:rPr>
            </w:pPr>
            <w:r w:rsidRPr="003A362E">
              <w:rPr>
                <w:szCs w:val="24"/>
              </w:rPr>
              <w:lastRenderedPageBreak/>
              <w:t xml:space="preserve">В соответствии с Правилами землепользования и застройки </w:t>
            </w:r>
            <w:r>
              <w:rPr>
                <w:szCs w:val="24"/>
              </w:rPr>
              <w:t>в зоне застройки индивидуальными жилыми домами с кодовым обозначением Ж</w:t>
            </w:r>
            <w:proofErr w:type="gramStart"/>
            <w:r>
              <w:rPr>
                <w:szCs w:val="24"/>
              </w:rPr>
              <w:t>1</w:t>
            </w:r>
            <w:proofErr w:type="gramEnd"/>
            <w:r w:rsidRPr="003A362E">
              <w:rPr>
                <w:szCs w:val="24"/>
              </w:rPr>
              <w:t xml:space="preserve"> предусмотрены следующие виды разрешенного использования:</w:t>
            </w:r>
          </w:p>
          <w:p w:rsidR="00DA19A1" w:rsidRPr="00AA07A6" w:rsidRDefault="00DA19A1" w:rsidP="00DA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разрешённого использования:</w:t>
            </w:r>
          </w:p>
          <w:tbl>
            <w:tblPr>
              <w:tblW w:w="903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24"/>
              <w:gridCol w:w="6714"/>
            </w:tblGrid>
            <w:tr w:rsidR="00DA19A1" w:rsidRPr="005E5E8C" w:rsidTr="005F26F8">
              <w:trPr>
                <w:trHeight w:val="345"/>
              </w:trPr>
              <w:tc>
                <w:tcPr>
                  <w:tcW w:w="9038" w:type="dxa"/>
                  <w:gridSpan w:val="2"/>
                  <w:vAlign w:val="center"/>
                </w:tcPr>
                <w:p w:rsidR="00DA19A1" w:rsidRPr="005E5E8C" w:rsidRDefault="00DA19A1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5E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DA19A1" w:rsidRPr="005E5E8C" w:rsidTr="005F26F8">
              <w:trPr>
                <w:trHeight w:val="262"/>
              </w:trPr>
              <w:tc>
                <w:tcPr>
                  <w:tcW w:w="2324" w:type="dxa"/>
                  <w:vAlign w:val="center"/>
                </w:tcPr>
                <w:p w:rsidR="00DA19A1" w:rsidRPr="005E5E8C" w:rsidRDefault="00DA19A1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5E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14" w:type="dxa"/>
                  <w:vAlign w:val="center"/>
                </w:tcPr>
                <w:p w:rsidR="00DA19A1" w:rsidRPr="005E5E8C" w:rsidRDefault="00DA19A1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5E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DA19A1" w:rsidRPr="005E5E8C" w:rsidTr="005F26F8">
              <w:trPr>
                <w:trHeight w:val="1921"/>
              </w:trPr>
              <w:tc>
                <w:tcPr>
                  <w:tcW w:w="2324" w:type="dxa"/>
                </w:tcPr>
                <w:p w:rsidR="00DA19A1" w:rsidRPr="005E5E8C" w:rsidRDefault="00DA19A1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5E5E8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Для индивидуального жилищного строительства</w:t>
                  </w:r>
                </w:p>
                <w:p w:rsidR="00DA19A1" w:rsidRPr="005E5E8C" w:rsidRDefault="00DA19A1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5E8C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(2.1)</w:t>
                  </w:r>
                </w:p>
                <w:p w:rsidR="00DA19A1" w:rsidRPr="005E5E8C" w:rsidRDefault="00DA19A1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714" w:type="dxa"/>
                </w:tcPr>
                <w:p w:rsidR="00DA19A1" w:rsidRPr="005E5E8C" w:rsidRDefault="00DA19A1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5E8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жилого дома (отдельно стоящего здания количеством надземных этажей не более чем три, высотой </w:t>
                  </w:r>
                  <w:r w:rsidR="00C219A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E5E8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не более двадцати метров, которое состоит из комнат </w:t>
                  </w:r>
                  <w:r w:rsidR="00C219A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E5E8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помещений вспомогательного использования, предназначенных для удовлетворения гражданами бытовых </w:t>
                  </w:r>
                  <w:r w:rsidR="00C219A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E5E8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 иных нужд, связанных с их проживанием в таком здании, </w:t>
                  </w:r>
                  <w:r w:rsidR="00C219A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E5E8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не предназначенного для раздела на самостоятельные объекты недвижимости);</w:t>
                  </w:r>
                </w:p>
                <w:p w:rsidR="00DA19A1" w:rsidRPr="005E5E8C" w:rsidRDefault="00DA19A1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5E8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выращивание сельскохозяйственных культур;</w:t>
                  </w:r>
                </w:p>
                <w:p w:rsidR="00DA19A1" w:rsidRPr="005E5E8C" w:rsidRDefault="00DA19A1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5E8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гаражей для собственных нужд и хозяйственных построек</w:t>
                  </w:r>
                </w:p>
              </w:tc>
            </w:tr>
          </w:tbl>
          <w:p w:rsidR="00DA19A1" w:rsidRDefault="00DA19A1" w:rsidP="00DA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Условно-разрешенные виды использования:</w:t>
            </w:r>
          </w:p>
          <w:p w:rsidR="00DA19A1" w:rsidRPr="0035699F" w:rsidRDefault="00DA19A1" w:rsidP="00DA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9F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Градостроительным регламентом не предусмотрены условно разрешенные виды использования, соответствующие объектам, указанным в Проекте планировки территории района "Боры" муниципального образования "Город Архангельск", утвержденном распоряжением Главы городского округа "Город Архангельск" </w:t>
            </w:r>
            <w:r w:rsidR="00C476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5699F">
              <w:rPr>
                <w:rFonts w:ascii="Times New Roman" w:hAnsi="Times New Roman" w:cs="Times New Roman"/>
                <w:sz w:val="24"/>
                <w:szCs w:val="24"/>
              </w:rPr>
              <w:t>от 10 июня 2021 года № 2256р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19A1" w:rsidRPr="00AA07A6" w:rsidRDefault="00DA19A1" w:rsidP="00DA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Вспомогательные виды разрешенного использования земельных участков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b/>
                <w:sz w:val="24"/>
                <w:szCs w:val="24"/>
              </w:rPr>
              <w:t>и объектов капитального строительства:</w:t>
            </w:r>
          </w:p>
          <w:p w:rsidR="00DA19A1" w:rsidRPr="00AA07A6" w:rsidRDefault="00DA19A1" w:rsidP="00DA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1.Вспомогательные виды разрешенного использования допустимы только в качестве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и условно разрешенным видам использования и осуществляются совместно с ними.</w:t>
            </w:r>
          </w:p>
          <w:p w:rsidR="00DA19A1" w:rsidRDefault="00DA19A1" w:rsidP="00DA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2.Для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DA19A1" w:rsidTr="005F26F8">
              <w:tc>
                <w:tcPr>
                  <w:tcW w:w="3047" w:type="dxa"/>
                </w:tcPr>
                <w:p w:rsidR="00DA19A1" w:rsidRPr="00CA6B0B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DA19A1" w:rsidRPr="00CA6B0B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DA19A1" w:rsidRPr="00CA6B0B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DA19A1" w:rsidTr="005F26F8">
              <w:tc>
                <w:tcPr>
                  <w:tcW w:w="3047" w:type="dxa"/>
                </w:tcPr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7" w:type="dxa"/>
                </w:tcPr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стоянки, гаражи и мастерские для обслуживания уборочной </w:t>
                  </w:r>
                  <w:proofErr w:type="gramEnd"/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аварийной техники, сооружений, необходимых для сбора и плавки снега, 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а также здания или помещения, предназначенные для приема </w:t>
                  </w: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физических</w:t>
                  </w:r>
                  <w:proofErr w:type="gram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и юридических лиц в связи с предоставлением им коммунальных услуг</w:t>
                  </w:r>
                </w:p>
              </w:tc>
              <w:tc>
                <w:tcPr>
                  <w:tcW w:w="3048" w:type="dxa"/>
                </w:tcPr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тыс.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т/год, для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газораспределительной станции – 0,01 га при производительности 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до 100 м.</w:t>
                  </w:r>
                  <w:r w:rsidR="00C219A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куб/час включительно.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для размещения котельных – 0,7 га при производительности 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до 5 Гкал/</w:t>
                  </w: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ч</w:t>
                  </w:r>
                  <w:proofErr w:type="gram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 (МВт).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 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для иных объектов коммунального обслуживания не подлежат установлению.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3.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20 м.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15%.</w:t>
                  </w:r>
                </w:p>
              </w:tc>
            </w:tr>
            <w:tr w:rsidR="00DA19A1" w:rsidTr="005F26F8">
              <w:tc>
                <w:tcPr>
                  <w:tcW w:w="3047" w:type="dxa"/>
                </w:tcPr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7" w:type="dxa"/>
                </w:tcPr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площадок 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для занятия спортом и физкультурой на открытом воздухе (физкультурные площадки, беговые дорожки, поля </w:t>
                  </w:r>
                  <w:proofErr w:type="gramEnd"/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для спортивной игры)</w:t>
                  </w:r>
                </w:p>
              </w:tc>
              <w:tc>
                <w:tcPr>
                  <w:tcW w:w="3048" w:type="dxa"/>
                </w:tcPr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DA19A1" w:rsidTr="005F26F8">
              <w:tc>
                <w:tcPr>
                  <w:tcW w:w="3047" w:type="dxa"/>
                </w:tcPr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7" w:type="dxa"/>
                </w:tcPr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оформления, малых архитектурных форм, некапитальных нестационарных строений и сооружений, информационных щитов 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3048" w:type="dxa"/>
                </w:tcPr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DA19A1" w:rsidTr="005F26F8">
              <w:tc>
                <w:tcPr>
                  <w:tcW w:w="3047" w:type="dxa"/>
                </w:tcPr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3047" w:type="dxa"/>
                </w:tcPr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улично-дорожной сети: автомобильных дорог, трамвайных путей 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пешеходных тротуаров 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размещение придорожных стоянок (парковок) транспортных средств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городских улиц и дорог, за исключением предусмотренных видами разрешенного </w:t>
                  </w: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8" w:type="dxa"/>
                </w:tcPr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</w:rPr>
                    <w:t>в границах земельного участка не подлежат установлению.</w:t>
                  </w:r>
                </w:p>
              </w:tc>
            </w:tr>
          </w:tbl>
          <w:p w:rsidR="00DA19A1" w:rsidRPr="00AA07A6" w:rsidRDefault="00DA19A1" w:rsidP="00DA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C21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объектов основных и условно разрешенных видов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использования является </w:t>
            </w:r>
            <w:proofErr w:type="gramStart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proofErr w:type="gramEnd"/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DA19A1" w:rsidTr="005F26F8">
              <w:tc>
                <w:tcPr>
                  <w:tcW w:w="3047" w:type="dxa"/>
                </w:tcPr>
                <w:p w:rsidR="00DA19A1" w:rsidRPr="00CA6B0B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DA19A1" w:rsidRPr="00CA6B0B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DA19A1" w:rsidRPr="00CA6B0B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DA19A1" w:rsidTr="005F26F8">
              <w:tc>
                <w:tcPr>
                  <w:tcW w:w="3047" w:type="dxa"/>
                </w:tcPr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Здравоохранение (3.4)</w:t>
                  </w:r>
                </w:p>
              </w:tc>
              <w:tc>
                <w:tcPr>
                  <w:tcW w:w="3047" w:type="dxa"/>
                </w:tcPr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      </w:r>
                </w:p>
              </w:tc>
              <w:tc>
                <w:tcPr>
                  <w:tcW w:w="3048" w:type="dxa"/>
                </w:tcPr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Минимальный размер земельного участка – 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не подлежит установлению. 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 xml:space="preserve">Максимальные размеры земельного участка – 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не подлежит установлению.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Минимальный процент застройки в границах земельного участка – 10.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Максимальный процент застройки в границах земельного участка – 60.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Предельное количество надземных этажей – 16.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Предельная высота объекта не более 50 м.</w:t>
                  </w:r>
                </w:p>
                <w:p w:rsidR="00DA19A1" w:rsidRPr="00CE52A8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CE52A8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t>Минимальная доля озеленения территории – 15%.</w:t>
                  </w:r>
                </w:p>
              </w:tc>
            </w:tr>
          </w:tbl>
          <w:p w:rsidR="00DA19A1" w:rsidRDefault="00DA19A1" w:rsidP="00DA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9142" w:type="dxa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DA19A1" w:rsidTr="005F26F8">
              <w:tc>
                <w:tcPr>
                  <w:tcW w:w="3047" w:type="dxa"/>
                </w:tcPr>
                <w:p w:rsidR="00DA19A1" w:rsidRPr="00CA6B0B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DA19A1" w:rsidRPr="00CA6B0B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DA19A1" w:rsidRPr="00CA6B0B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 xml:space="preserve">ПРЕДЕЛЬНЫЕ РАЗМЕРЫ ЗЕМЕЛЬНЫХ УЧАСТКОВ И ПРЕДЕЛЬНЫЕ ПАРАМЕТРЫ РАЗРЕШЕННОГО СТРОИТЕЛЬСТВА, </w:t>
                  </w: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lastRenderedPageBreak/>
                    <w:t>РЕКОНСТРУКЦИИ ОБЪЕКТОВ КАПИТАЛЬНОГО СТРОИТЕЛЬСТВА</w:t>
                  </w:r>
                </w:p>
              </w:tc>
            </w:tr>
            <w:tr w:rsidR="00DA19A1" w:rsidTr="005F26F8">
              <w:tc>
                <w:tcPr>
                  <w:tcW w:w="3047" w:type="dxa"/>
                </w:tcPr>
                <w:p w:rsidR="00DA19A1" w:rsidRPr="009848E9" w:rsidRDefault="00DA19A1" w:rsidP="007C4599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Предпринимательство (4.0)</w:t>
                  </w:r>
                </w:p>
              </w:tc>
              <w:tc>
                <w:tcPr>
                  <w:tcW w:w="3047" w:type="dxa"/>
                </w:tcPr>
                <w:p w:rsidR="00C219A4" w:rsidRDefault="00DA19A1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основании торговой, банковской и иной предпринимательской деятельности. Содержание данного вида разрешенного использования включает 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8" w:type="dxa"/>
                </w:tcPr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участка: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- лечебно-профилактические медицинские организации, оказывающие медицинскую помощь 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в стационарных условиях, при вместимости:</w:t>
                  </w:r>
                </w:p>
                <w:p w:rsidR="00C219A4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 50 коек – 250 кв. м 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на 1 койку;</w:t>
                  </w:r>
                </w:p>
                <w:p w:rsidR="00297552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50 до 100 коек –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150 кв. м на 1 койку; 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100 до 200 коек –100 кв. м на 1 койку; </w:t>
                  </w:r>
                </w:p>
                <w:p w:rsidR="00297552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200 до 400 коек –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80 кв. м на 1 койку; </w:t>
                  </w:r>
                </w:p>
                <w:p w:rsidR="00297552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свыше 400 до 800 коек –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60 кв. м на 1 койку; 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свыше 800 коек – 50 кв. м на 1 койку; </w:t>
                  </w:r>
                </w:p>
                <w:p w:rsidR="00297552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- медицинские организации скорой медицинской помощи –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br/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1 000 кв.</w:t>
                  </w:r>
                  <w:r w:rsidR="0029755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 </w:t>
                  </w:r>
                </w:p>
                <w:p w:rsidR="00297552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1 автомобиль; если 2 </w:t>
                  </w:r>
                </w:p>
                <w:p w:rsidR="00297552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и более автомобилей, 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то 500 кв.</w:t>
                  </w:r>
                  <w:r w:rsidR="0029755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 на каждый автомобиль.</w:t>
                  </w:r>
                </w:p>
                <w:p w:rsidR="00297552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подлежит установлению.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расположены здания, строения и сооружения.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15%.</w:t>
                  </w:r>
                </w:p>
              </w:tc>
            </w:tr>
          </w:tbl>
          <w:p w:rsidR="00DA19A1" w:rsidRPr="00AA07A6" w:rsidRDefault="00DA19A1" w:rsidP="00DA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7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 дополнение для основного вида разрешенного использования "Ма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07A6">
              <w:rPr>
                <w:rFonts w:ascii="Times New Roman" w:hAnsi="Times New Roman" w:cs="Times New Roman"/>
                <w:sz w:val="24"/>
                <w:szCs w:val="24"/>
              </w:rPr>
              <w:t>оэтажная многоквартирная жилая застройка" (код 2.1.1.)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7"/>
              <w:gridCol w:w="3047"/>
              <w:gridCol w:w="3048"/>
            </w:tblGrid>
            <w:tr w:rsidR="00DA19A1" w:rsidTr="005F26F8">
              <w:tc>
                <w:tcPr>
                  <w:tcW w:w="3047" w:type="dxa"/>
                </w:tcPr>
                <w:p w:rsidR="00DA19A1" w:rsidRPr="00CA6B0B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7" w:type="dxa"/>
                </w:tcPr>
                <w:p w:rsidR="00DA19A1" w:rsidRPr="00CA6B0B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8" w:type="dxa"/>
                </w:tcPr>
                <w:p w:rsidR="00DA19A1" w:rsidRPr="00CA6B0B" w:rsidRDefault="00DA19A1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A6B0B">
                    <w:rPr>
                      <w:rFonts w:ascii="Times New Roman" w:hAnsi="Times New Roman"/>
                      <w:b/>
                      <w:sz w:val="24"/>
                      <w:szCs w:val="24"/>
                      <w:lang w:eastAsia="ar-SA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DA19A1" w:rsidTr="005F26F8">
              <w:tc>
                <w:tcPr>
                  <w:tcW w:w="3047" w:type="dxa"/>
                </w:tcPr>
                <w:p w:rsidR="00DA19A1" w:rsidRPr="009848E9" w:rsidRDefault="00DA19A1" w:rsidP="007C4599">
                  <w:pPr>
                    <w:framePr w:hSpace="180" w:wrap="around" w:vAnchor="text" w:hAnchor="text" w:x="-176" w:y="237"/>
                    <w:widowControl w:val="0"/>
                    <w:suppressAutoHyphens/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  <w:lang w:eastAsia="ar-SA"/>
                    </w:rPr>
                  </w:pPr>
                  <w:r w:rsidRPr="009848E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7" w:type="dxa"/>
                </w:tcPr>
                <w:p w:rsidR="00DA19A1" w:rsidRPr="009848E9" w:rsidRDefault="00DA19A1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спасательных служб, в которых существует военизированная служба;</w:t>
                  </w:r>
                </w:p>
                <w:p w:rsidR="00297552" w:rsidRDefault="00DA19A1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за исключением объектов гражданской обороны, являющихся частями производственных зданий.</w:t>
                  </w:r>
                </w:p>
              </w:tc>
              <w:tc>
                <w:tcPr>
                  <w:tcW w:w="3048" w:type="dxa"/>
                </w:tcPr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- до 3 машин – 5000 кв.</w:t>
                  </w:r>
                  <w:r w:rsidR="0029755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- от 4 до 6 машин – 9000 кв.</w:t>
                  </w:r>
                  <w:r w:rsidR="0029755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м;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- от 8 до 10 машин – 18 000 кв.</w:t>
                  </w:r>
                  <w:r w:rsidR="0029755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м.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Минимальные размеры земельного участка для иных объектов обеспечения внутреннего правопорядка не подлежат установлению.</w:t>
                  </w:r>
                </w:p>
                <w:p w:rsidR="00297552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не подлежат установлению.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Максимальный процент застройки в границах земельного участка – 80.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Предельное количество надземных этажей – не подлежит установлению.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Предельная высота </w:t>
                  </w: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объекта – не подлежит установлению.</w:t>
                  </w:r>
                </w:p>
                <w:p w:rsidR="00DA19A1" w:rsidRPr="009848E9" w:rsidRDefault="00DA19A1" w:rsidP="007C4599">
                  <w:pPr>
                    <w:framePr w:hSpace="180" w:wrap="around" w:vAnchor="text" w:hAnchor="text" w:x="-176" w:y="23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48E9">
                    <w:rPr>
                      <w:rFonts w:ascii="Times New Roman" w:hAnsi="Times New Roman"/>
                      <w:sz w:val="24"/>
                      <w:szCs w:val="24"/>
                    </w:rPr>
                    <w:t>Минимальная доля озеленения территории – 15%.</w:t>
                  </w:r>
                </w:p>
              </w:tc>
            </w:tr>
          </w:tbl>
          <w:p w:rsidR="00DA19A1" w:rsidRPr="00F640C7" w:rsidRDefault="00DA19A1" w:rsidP="00DA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0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Технические условия: 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F640C7">
              <w:rPr>
                <w:sz w:val="24"/>
                <w:szCs w:val="24"/>
              </w:rPr>
              <w:t>1.</w:t>
            </w:r>
            <w:r w:rsidR="00297552">
              <w:rPr>
                <w:sz w:val="24"/>
                <w:szCs w:val="24"/>
              </w:rPr>
              <w:t xml:space="preserve"> </w:t>
            </w:r>
            <w:r w:rsidRPr="00F640C7">
              <w:rPr>
                <w:sz w:val="24"/>
                <w:szCs w:val="24"/>
              </w:rPr>
              <w:t>Водоснабжение, водоотведение:</w:t>
            </w:r>
            <w:r w:rsidRPr="00F640C7">
              <w:rPr>
                <w:color w:val="000000"/>
                <w:sz w:val="24"/>
                <w:szCs w:val="24"/>
              </w:rPr>
              <w:t xml:space="preserve"> возможность подключения к централизованным системам водоснабжения и водоотведения индивидуального жилого дома на земельном участке с кадастровым номером 29:16:200801:535 в Архангельской области, п. Боры </w:t>
            </w:r>
            <w:r w:rsidRPr="00F640C7">
              <w:rPr>
                <w:color w:val="000000"/>
                <w:sz w:val="24"/>
                <w:szCs w:val="24"/>
              </w:rPr>
              <w:br/>
              <w:t>по ул. Бор</w:t>
            </w:r>
            <w:proofErr w:type="gramStart"/>
            <w:r w:rsidRPr="00F640C7">
              <w:rPr>
                <w:color w:val="000000"/>
                <w:sz w:val="24"/>
                <w:szCs w:val="24"/>
              </w:rPr>
              <w:t>ы у ООО</w:t>
            </w:r>
            <w:proofErr w:type="gramEnd"/>
            <w:r w:rsidRPr="00F640C7">
              <w:rPr>
                <w:color w:val="000000"/>
                <w:sz w:val="24"/>
                <w:szCs w:val="24"/>
              </w:rPr>
              <w:t xml:space="preserve"> "РВК-Архангельск" отсутствует </w:t>
            </w:r>
            <w:r w:rsidRPr="00F640C7">
              <w:rPr>
                <w:sz w:val="24"/>
                <w:szCs w:val="24"/>
              </w:rPr>
              <w:t>(письмо "ООО РВК-Архангельск" от 20 сентября 2023 года № И.АР-20092023-035).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left="40" w:right="34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 xml:space="preserve">Согласно постановлению Администрации муниципального образования "Город Архангельск" от 7 октября 2022 года № 1801 МУП "Водоочистка" не является гарантирующей организацией (письмо МУП "Водоочистка" от 20 сентября 2023 года </w:t>
            </w:r>
            <w:r w:rsidRPr="00F640C7">
              <w:rPr>
                <w:color w:val="000000"/>
                <w:sz w:val="24"/>
                <w:szCs w:val="24"/>
              </w:rPr>
              <w:br/>
              <w:t>№ 15-10/3289)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F640C7">
              <w:rPr>
                <w:sz w:val="24"/>
                <w:szCs w:val="24"/>
              </w:rPr>
              <w:t xml:space="preserve">2.Электроснабжение: </w:t>
            </w:r>
            <w:r w:rsidRPr="00F640C7">
              <w:rPr>
                <w:color w:val="000000"/>
                <w:sz w:val="24"/>
                <w:szCs w:val="24"/>
              </w:rPr>
              <w:t xml:space="preserve">последовательность мероприятий по технологическому присоединению определяется "Правилами технологического присоединения </w:t>
            </w:r>
            <w:proofErr w:type="spellStart"/>
            <w:r w:rsidRPr="00F640C7">
              <w:rPr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F640C7">
              <w:rPr>
                <w:color w:val="000000"/>
                <w:sz w:val="24"/>
                <w:szCs w:val="24"/>
              </w:rPr>
              <w:t xml:space="preserve"> устройств потребителей...", утверждёнными постановлением Правительства Российской Федерации от 27 декабря 2004 года № 861 (далее - Правила ТП).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 xml:space="preserve">Для осуществления технологического присоединения </w:t>
            </w:r>
            <w:proofErr w:type="spellStart"/>
            <w:r w:rsidRPr="00F640C7">
              <w:rPr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F640C7">
              <w:rPr>
                <w:color w:val="000000"/>
                <w:sz w:val="24"/>
                <w:szCs w:val="24"/>
              </w:rPr>
      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      </w:r>
            <w:proofErr w:type="spellStart"/>
            <w:r w:rsidRPr="00F640C7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F640C7">
              <w:rPr>
                <w:color w:val="000000"/>
                <w:sz w:val="24"/>
                <w:szCs w:val="24"/>
              </w:rPr>
              <w:t xml:space="preserve"> к электрическим сетям Архангельского филиала ПАО "</w:t>
            </w:r>
            <w:proofErr w:type="spellStart"/>
            <w:r w:rsidRPr="00F640C7">
              <w:rPr>
                <w:color w:val="000000"/>
                <w:sz w:val="24"/>
                <w:szCs w:val="24"/>
              </w:rPr>
              <w:t>Россети</w:t>
            </w:r>
            <w:proofErr w:type="spellEnd"/>
            <w:r w:rsidRPr="00F640C7">
              <w:rPr>
                <w:color w:val="000000"/>
                <w:sz w:val="24"/>
                <w:szCs w:val="24"/>
              </w:rPr>
              <w:t xml:space="preserve"> Северо-Запад" необходимо выполнить следующие мероприятия: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tabs>
                <w:tab w:val="left" w:pos="916"/>
              </w:tabs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>-</w:t>
            </w:r>
            <w:r w:rsidR="00297552">
              <w:rPr>
                <w:color w:val="000000"/>
                <w:sz w:val="24"/>
                <w:szCs w:val="24"/>
              </w:rPr>
              <w:t xml:space="preserve"> </w:t>
            </w:r>
            <w:r w:rsidRPr="00F640C7">
              <w:rPr>
                <w:color w:val="000000"/>
                <w:sz w:val="24"/>
                <w:szCs w:val="24"/>
              </w:rPr>
              <w:t xml:space="preserve">построить ВЛ-0,4 </w:t>
            </w:r>
            <w:proofErr w:type="spellStart"/>
            <w:r w:rsidRPr="00F640C7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F640C7">
              <w:rPr>
                <w:color w:val="000000"/>
                <w:sz w:val="24"/>
                <w:szCs w:val="24"/>
              </w:rPr>
              <w:t xml:space="preserve"> от опоры ВЛ-804/1 до вводно-распределительного устройства Объекта;</w:t>
            </w:r>
          </w:p>
          <w:p w:rsidR="00DA19A1" w:rsidRPr="00F640C7" w:rsidRDefault="00023576" w:rsidP="00DA19A1">
            <w:pPr>
              <w:pStyle w:val="1"/>
              <w:shd w:val="clear" w:color="auto" w:fill="auto"/>
              <w:tabs>
                <w:tab w:val="left" w:pos="902"/>
              </w:tabs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29755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точку уче</w:t>
            </w:r>
            <w:r w:rsidR="00DA19A1" w:rsidRPr="00F640C7">
              <w:rPr>
                <w:color w:val="000000"/>
                <w:sz w:val="24"/>
                <w:szCs w:val="24"/>
              </w:rPr>
              <w:t>та электрической энергии определить на границе балансовой принадлежности электрических сетей.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>Коммерческий уч</w:t>
            </w:r>
            <w:r w:rsidR="00297552">
              <w:rPr>
                <w:color w:val="000000"/>
                <w:sz w:val="24"/>
                <w:szCs w:val="24"/>
              </w:rPr>
              <w:t>е</w:t>
            </w:r>
            <w:r w:rsidRPr="00F640C7">
              <w:rPr>
                <w:color w:val="000000"/>
                <w:sz w:val="24"/>
                <w:szCs w:val="24"/>
              </w:rPr>
              <w:t>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</w:t>
            </w:r>
            <w:r w:rsidR="00297552">
              <w:rPr>
                <w:color w:val="000000"/>
                <w:sz w:val="24"/>
                <w:szCs w:val="24"/>
              </w:rPr>
              <w:t>е</w:t>
            </w:r>
            <w:r w:rsidRPr="00F640C7">
              <w:rPr>
                <w:color w:val="000000"/>
                <w:sz w:val="24"/>
                <w:szCs w:val="24"/>
              </w:rPr>
              <w:t>та электрической энергии на розничных рынках, в том числе посредством интеллектуальных систем учёта электрической энергии (мощности).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 xml:space="preserve">Мероприятия являются предварительными. При поступлении заявки в соответствии </w:t>
            </w:r>
            <w:r w:rsidRPr="00F640C7">
              <w:rPr>
                <w:color w:val="000000"/>
                <w:sz w:val="24"/>
                <w:szCs w:val="24"/>
              </w:rPr>
              <w:br/>
              <w:t xml:space="preserve">с Правилами ТП,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      </w:r>
            <w:proofErr w:type="gramStart"/>
            <w:r w:rsidRPr="00F640C7">
              <w:rPr>
                <w:color w:val="000000"/>
                <w:sz w:val="24"/>
                <w:szCs w:val="24"/>
              </w:rPr>
              <w:t>связи</w:t>
            </w:r>
            <w:proofErr w:type="gramEnd"/>
            <w:r w:rsidRPr="00F640C7">
              <w:rPr>
                <w:color w:val="000000"/>
                <w:sz w:val="24"/>
                <w:szCs w:val="24"/>
              </w:rPr>
              <w:t xml:space="preserve"> с чем мероприятия по технологическому присоединению могут быть пересмотрены.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 xml:space="preserve">Предварительную плату по договору технологического присоединения можно рассчитать </w:t>
            </w:r>
            <w:proofErr w:type="gramStart"/>
            <w:r w:rsidRPr="00F640C7">
              <w:rPr>
                <w:color w:val="000000"/>
                <w:sz w:val="24"/>
                <w:szCs w:val="24"/>
              </w:rPr>
              <w:t>на основании указанных выше мероприятий по технологическому присоединению в соответствии с действующим постановлением Агентства по тарифам</w:t>
            </w:r>
            <w:proofErr w:type="gramEnd"/>
            <w:r w:rsidRPr="00F640C7">
              <w:rPr>
                <w:color w:val="000000"/>
                <w:sz w:val="24"/>
                <w:szCs w:val="24"/>
              </w:rPr>
              <w:t xml:space="preserve"> и ценам Архангельской области от 22 ноября 2022 года №91-э/53.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 xml:space="preserve">Согласно подпункту "д"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ТП </w:t>
            </w:r>
            <w:r w:rsidRPr="00F640C7">
              <w:rPr>
                <w:sz w:val="24"/>
                <w:szCs w:val="24"/>
              </w:rPr>
              <w:t>(письмо ПАО "</w:t>
            </w:r>
            <w:proofErr w:type="spellStart"/>
            <w:r w:rsidRPr="00F640C7">
              <w:rPr>
                <w:sz w:val="24"/>
                <w:szCs w:val="24"/>
              </w:rPr>
              <w:t>Россети</w:t>
            </w:r>
            <w:proofErr w:type="spellEnd"/>
            <w:r w:rsidRPr="00F640C7">
              <w:rPr>
                <w:sz w:val="24"/>
                <w:szCs w:val="24"/>
              </w:rPr>
              <w:t xml:space="preserve"> Северо-Запад" от 25 сентября 2023 года № МР 2/1-1/26-12/10375).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F640C7">
              <w:rPr>
                <w:sz w:val="24"/>
                <w:szCs w:val="24"/>
              </w:rPr>
              <w:t>По информац</w:t>
            </w:r>
            <w:proofErr w:type="gramStart"/>
            <w:r w:rsidRPr="00F640C7">
              <w:rPr>
                <w:sz w:val="24"/>
                <w:szCs w:val="24"/>
              </w:rPr>
              <w:t>ии ООО</w:t>
            </w:r>
            <w:proofErr w:type="gramEnd"/>
            <w:r w:rsidRPr="00F640C7">
              <w:rPr>
                <w:sz w:val="24"/>
                <w:szCs w:val="24"/>
              </w:rPr>
              <w:t xml:space="preserve"> "АСЭП" </w:t>
            </w:r>
            <w:r w:rsidRPr="00F640C7">
              <w:rPr>
                <w:color w:val="000000"/>
                <w:sz w:val="24"/>
                <w:szCs w:val="24"/>
              </w:rPr>
              <w:t xml:space="preserve">при максимальной мощности электроустановки </w:t>
            </w:r>
            <w:r w:rsidR="00C4762C">
              <w:rPr>
                <w:color w:val="000000"/>
                <w:sz w:val="24"/>
                <w:szCs w:val="24"/>
              </w:rPr>
              <w:br/>
            </w:r>
            <w:r w:rsidRPr="00F640C7">
              <w:rPr>
                <w:color w:val="000000"/>
                <w:sz w:val="24"/>
                <w:szCs w:val="24"/>
              </w:rPr>
              <w:t>до 15 кВт необходимость выполнения мероприятий по строительству новой сети (реконструкции существующей) будет определена проектом.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F640C7">
              <w:rPr>
                <w:sz w:val="24"/>
                <w:szCs w:val="24"/>
              </w:rPr>
              <w:lastRenderedPageBreak/>
              <w:t>Стоимость присоединения определяется согласно тарифам установленным Аген</w:t>
            </w:r>
            <w:r w:rsidR="003F2952">
              <w:rPr>
                <w:sz w:val="24"/>
                <w:szCs w:val="24"/>
              </w:rPr>
              <w:t>т</w:t>
            </w:r>
            <w:r w:rsidRPr="00F640C7">
              <w:rPr>
                <w:sz w:val="24"/>
                <w:szCs w:val="24"/>
              </w:rPr>
              <w:t xml:space="preserve">ством по тарифам и ценам Архангельской области от 22 ноября 2022 года </w:t>
            </w:r>
            <w:r w:rsidRPr="00F640C7">
              <w:rPr>
                <w:sz w:val="24"/>
                <w:szCs w:val="24"/>
              </w:rPr>
              <w:br/>
              <w:t>№ 91-э/53.</w:t>
            </w:r>
            <w:r w:rsidRPr="00F640C7">
              <w:rPr>
                <w:color w:val="000000"/>
                <w:sz w:val="24"/>
                <w:szCs w:val="24"/>
              </w:rPr>
              <w:t xml:space="preserve"> Срок выполнения мероприятий по технологическому присоединению составляет не более 12 месяцев.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Pr="00F640C7">
              <w:rPr>
                <w:color w:val="000000"/>
                <w:sz w:val="24"/>
                <w:szCs w:val="24"/>
              </w:rPr>
              <w:br/>
              <w:t xml:space="preserve">к электрическим сетям и получения технических условий, которые являются неотъемлемым приложением к договору. Заявителю необходимо обратиться с заявкой через личный кабинет на официальном сайте в ООО "АСЭП" в телекоммуникационной сети Интернет - </w:t>
            </w:r>
            <w:hyperlink r:id="rId16" w:history="1">
              <w:r w:rsidRPr="00F640C7">
                <w:rPr>
                  <w:rStyle w:val="aa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F640C7">
                <w:rPr>
                  <w:rStyle w:val="aa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Pr="00F640C7">
                <w:rPr>
                  <w:rStyle w:val="aa"/>
                  <w:color w:val="auto"/>
                  <w:sz w:val="24"/>
                  <w:szCs w:val="24"/>
                  <w:u w:val="none"/>
                  <w:lang w:val="en-US"/>
                </w:rPr>
                <w:t>arhasep</w:t>
              </w:r>
              <w:proofErr w:type="spellEnd"/>
              <w:r w:rsidRPr="00F640C7">
                <w:rPr>
                  <w:rStyle w:val="aa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F640C7">
                <w:rPr>
                  <w:rStyle w:val="aa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F640C7">
                <w:rPr>
                  <w:rStyle w:val="aa"/>
                  <w:color w:val="auto"/>
                  <w:sz w:val="24"/>
                  <w:szCs w:val="24"/>
                  <w:u w:val="none"/>
                </w:rPr>
                <w:t>/</w:t>
              </w:r>
            </w:hyperlink>
            <w:r w:rsidRPr="00F640C7">
              <w:rPr>
                <w:color w:val="000000"/>
                <w:sz w:val="24"/>
                <w:szCs w:val="24"/>
              </w:rPr>
              <w:t xml:space="preserve">. с предоставлением документов согласно "Правилам технологического присоединения </w:t>
            </w:r>
            <w:proofErr w:type="spellStart"/>
            <w:r w:rsidRPr="00F640C7">
              <w:rPr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F640C7">
              <w:rPr>
                <w:color w:val="000000"/>
                <w:sz w:val="24"/>
                <w:szCs w:val="24"/>
              </w:rPr>
              <w:t xml:space="preserve"> устройств потреб</w:t>
            </w:r>
            <w:r w:rsidR="00023576">
              <w:rPr>
                <w:color w:val="000000"/>
                <w:sz w:val="24"/>
                <w:szCs w:val="24"/>
              </w:rPr>
              <w:t>ителей электрической энергии..."</w:t>
            </w:r>
            <w:r w:rsidRPr="00F640C7">
              <w:rPr>
                <w:color w:val="000000"/>
                <w:sz w:val="24"/>
                <w:szCs w:val="24"/>
              </w:rPr>
              <w:t>, утвержденным постановлением Правительства Российской Федерации № 861 от 27 декабря 2004 года.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 xml:space="preserve">Технические условия будут определяться на основании персонального заявления лица </w:t>
            </w:r>
            <w:r w:rsidRPr="00F640C7">
              <w:rPr>
                <w:color w:val="000000"/>
                <w:sz w:val="24"/>
                <w:szCs w:val="24"/>
              </w:rPr>
              <w:br/>
              <w:t>с использованием индивидуальных требуемых параметров подключения.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F640C7">
              <w:rPr>
                <w:rStyle w:val="6115pt"/>
                <w:sz w:val="24"/>
                <w:szCs w:val="24"/>
              </w:rPr>
              <w:t xml:space="preserve">Срок </w:t>
            </w:r>
            <w:r w:rsidRPr="00F640C7">
              <w:rPr>
                <w:color w:val="000000"/>
                <w:sz w:val="24"/>
                <w:szCs w:val="24"/>
              </w:rPr>
              <w:t xml:space="preserve">действия технических условий составляет два года с момента подписания </w:t>
            </w:r>
            <w:r w:rsidRPr="00F640C7">
              <w:rPr>
                <w:rStyle w:val="6115pt"/>
                <w:sz w:val="24"/>
                <w:szCs w:val="24"/>
              </w:rPr>
              <w:t>договора об осуществлении технологического присоединения (письм</w:t>
            </w:r>
            <w:proofErr w:type="gramStart"/>
            <w:r w:rsidRPr="00F640C7">
              <w:rPr>
                <w:rStyle w:val="6115pt"/>
                <w:sz w:val="24"/>
                <w:szCs w:val="24"/>
              </w:rPr>
              <w:t>о ООО</w:t>
            </w:r>
            <w:proofErr w:type="gramEnd"/>
            <w:r w:rsidRPr="00F640C7">
              <w:rPr>
                <w:rStyle w:val="6115pt"/>
                <w:sz w:val="24"/>
                <w:szCs w:val="24"/>
              </w:rPr>
              <w:t xml:space="preserve"> "АСЭП" </w:t>
            </w:r>
            <w:r w:rsidRPr="00F640C7">
              <w:rPr>
                <w:rStyle w:val="6115pt"/>
                <w:sz w:val="24"/>
                <w:szCs w:val="24"/>
              </w:rPr>
              <w:br/>
              <w:t>от 25 сентября 2023 года № 56-3788/09).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right="20"/>
              <w:jc w:val="both"/>
              <w:rPr>
                <w:sz w:val="24"/>
                <w:szCs w:val="24"/>
              </w:rPr>
            </w:pPr>
            <w:r w:rsidRPr="00F640C7">
              <w:rPr>
                <w:sz w:val="24"/>
                <w:szCs w:val="24"/>
              </w:rPr>
              <w:t>3.</w:t>
            </w:r>
            <w:r w:rsidR="00297552">
              <w:rPr>
                <w:sz w:val="24"/>
                <w:szCs w:val="24"/>
              </w:rPr>
              <w:t xml:space="preserve"> </w:t>
            </w:r>
            <w:r w:rsidRPr="00F640C7">
              <w:rPr>
                <w:sz w:val="24"/>
                <w:szCs w:val="24"/>
              </w:rPr>
              <w:t>Теплоснабжение:</w:t>
            </w:r>
            <w:r w:rsidRPr="00F640C7">
              <w:rPr>
                <w:color w:val="000000"/>
                <w:sz w:val="24"/>
                <w:szCs w:val="24"/>
              </w:rPr>
              <w:t xml:space="preserve"> ПАО "ТГК-2" не эксплуатирует сети теплоснабжения в районе земельного участка с кадастровым номером 29:16:200801:535 </w:t>
            </w:r>
            <w:r w:rsidRPr="00F640C7">
              <w:rPr>
                <w:sz w:val="24"/>
                <w:szCs w:val="24"/>
              </w:rPr>
              <w:t>(письмо ПАО "ТГК-2"</w:t>
            </w:r>
            <w:r w:rsidRPr="00F640C7">
              <w:rPr>
                <w:sz w:val="24"/>
                <w:szCs w:val="24"/>
              </w:rPr>
              <w:br/>
              <w:t>от 21 сентября 2023 года № 2400/589-2023).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F640C7">
              <w:rPr>
                <w:sz w:val="24"/>
                <w:szCs w:val="24"/>
              </w:rPr>
              <w:t>4.</w:t>
            </w:r>
            <w:r w:rsidR="00297552">
              <w:rPr>
                <w:sz w:val="24"/>
                <w:szCs w:val="24"/>
              </w:rPr>
              <w:t xml:space="preserve"> </w:t>
            </w:r>
            <w:r w:rsidRPr="00F640C7">
              <w:rPr>
                <w:sz w:val="24"/>
                <w:szCs w:val="24"/>
              </w:rPr>
              <w:t xml:space="preserve">Ливневая канализация: </w:t>
            </w:r>
            <w:r w:rsidRPr="00F640C7">
              <w:rPr>
                <w:color w:val="000000"/>
                <w:sz w:val="24"/>
                <w:szCs w:val="24"/>
              </w:rPr>
              <w:t xml:space="preserve">вблизи планируемого к строительству объекта (назначение "жилое") на земельном участке с кадастровым номером 29:16:200801:535, расположенного по адресу: Российская Федерация, Архангельская область, городской округ "Город Архангельск", поселок Боры, ул. Боры, земельный участок 3/1, нет сетей ливневой канализации, числящихся в ведении МУП "Городское благоустройство" </w:t>
            </w:r>
            <w:r w:rsidRPr="00F640C7">
              <w:rPr>
                <w:sz w:val="24"/>
                <w:szCs w:val="24"/>
              </w:rPr>
              <w:t>(письмо МУП "Городское благоустройство" от 22 сентября 2023 года № 1389).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F640C7">
              <w:rPr>
                <w:sz w:val="24"/>
                <w:szCs w:val="24"/>
              </w:rPr>
              <w:t>5.</w:t>
            </w:r>
            <w:r w:rsidR="00297552">
              <w:rPr>
                <w:sz w:val="24"/>
                <w:szCs w:val="24"/>
              </w:rPr>
              <w:t xml:space="preserve"> </w:t>
            </w:r>
            <w:r w:rsidRPr="00F640C7">
              <w:rPr>
                <w:sz w:val="24"/>
                <w:szCs w:val="24"/>
              </w:rPr>
              <w:t xml:space="preserve">Наружное освещение: </w:t>
            </w:r>
            <w:r w:rsidRPr="00F640C7">
              <w:rPr>
                <w:color w:val="000000"/>
                <w:sz w:val="24"/>
                <w:szCs w:val="24"/>
              </w:rPr>
              <w:t>проектом строительства сетей наружного освещения о</w:t>
            </w:r>
            <w:r w:rsidR="007048FE">
              <w:rPr>
                <w:color w:val="000000"/>
                <w:sz w:val="24"/>
                <w:szCs w:val="24"/>
              </w:rPr>
              <w:t>бъекта</w:t>
            </w:r>
            <w:r w:rsidRPr="00F640C7">
              <w:rPr>
                <w:color w:val="000000"/>
                <w:sz w:val="24"/>
                <w:szCs w:val="24"/>
              </w:rPr>
              <w:t xml:space="preserve"> </w:t>
            </w:r>
            <w:r w:rsidR="007048FE">
              <w:rPr>
                <w:color w:val="000000"/>
                <w:sz w:val="24"/>
                <w:szCs w:val="24"/>
              </w:rPr>
              <w:br/>
            </w:r>
            <w:r w:rsidR="007048FE" w:rsidRPr="007048FE">
              <w:rPr>
                <w:color w:val="000000"/>
                <w:sz w:val="24"/>
                <w:szCs w:val="24"/>
              </w:rPr>
              <w:t>с кадастровым номером 29:16:200801:535</w:t>
            </w:r>
            <w:r w:rsidR="007048FE">
              <w:rPr>
                <w:color w:val="000000"/>
                <w:sz w:val="24"/>
                <w:szCs w:val="24"/>
              </w:rPr>
              <w:t xml:space="preserve"> </w:t>
            </w:r>
            <w:r w:rsidRPr="00F640C7">
              <w:rPr>
                <w:color w:val="000000"/>
                <w:sz w:val="24"/>
                <w:szCs w:val="24"/>
              </w:rPr>
              <w:t>необходимо предусмотреть: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tabs>
                <w:tab w:val="left" w:pos="474"/>
              </w:tabs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>1.</w:t>
            </w:r>
            <w:r w:rsidR="00297552">
              <w:rPr>
                <w:color w:val="000000"/>
                <w:sz w:val="24"/>
                <w:szCs w:val="24"/>
              </w:rPr>
              <w:t xml:space="preserve"> </w:t>
            </w:r>
            <w:r w:rsidRPr="00F640C7">
              <w:rPr>
                <w:color w:val="000000"/>
                <w:sz w:val="24"/>
                <w:szCs w:val="24"/>
              </w:rPr>
              <w:t xml:space="preserve">Точку подключения нагрузки сетей наружного освещения принять в </w:t>
            </w:r>
            <w:proofErr w:type="spellStart"/>
            <w:r w:rsidRPr="00F640C7">
              <w:rPr>
                <w:color w:val="000000"/>
                <w:sz w:val="24"/>
                <w:szCs w:val="24"/>
              </w:rPr>
              <w:t>вводно</w:t>
            </w:r>
            <w:r w:rsidRPr="00F640C7">
              <w:rPr>
                <w:color w:val="000000"/>
                <w:sz w:val="24"/>
                <w:szCs w:val="24"/>
              </w:rPr>
              <w:softHyphen/>
              <w:t>распределительном</w:t>
            </w:r>
            <w:proofErr w:type="spellEnd"/>
            <w:r w:rsidRPr="00F640C7">
              <w:rPr>
                <w:color w:val="000000"/>
                <w:sz w:val="24"/>
                <w:szCs w:val="24"/>
              </w:rPr>
              <w:t xml:space="preserve"> устройстве объекта. Управление освещением местное или автоматическое.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tabs>
                <w:tab w:val="left" w:pos="498"/>
              </w:tabs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>2.</w:t>
            </w:r>
            <w:r w:rsidR="00297552">
              <w:rPr>
                <w:color w:val="000000"/>
                <w:sz w:val="24"/>
                <w:szCs w:val="24"/>
              </w:rPr>
              <w:t xml:space="preserve"> </w:t>
            </w:r>
            <w:r w:rsidRPr="00F640C7">
              <w:rPr>
                <w:color w:val="000000"/>
                <w:sz w:val="24"/>
                <w:szCs w:val="24"/>
              </w:rPr>
              <w:t>Расчет освещенности территории вокруг объекта, парковок автотранспорта, подъездных и пешеходных дорог выполнить с учетом требований СП 52.13330.2016.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tabs>
                <w:tab w:val="left" w:pos="502"/>
              </w:tabs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>3.</w:t>
            </w:r>
            <w:r w:rsidR="00297552">
              <w:rPr>
                <w:color w:val="000000"/>
                <w:sz w:val="24"/>
                <w:szCs w:val="24"/>
              </w:rPr>
              <w:t xml:space="preserve"> </w:t>
            </w:r>
            <w:r w:rsidRPr="00F640C7">
              <w:rPr>
                <w:color w:val="000000"/>
                <w:sz w:val="24"/>
                <w:szCs w:val="24"/>
              </w:rPr>
              <w:t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3000 - 4000К. Подключение светильников к линии выполнить с соблюдением чередования фаз, равномерно распределяя нагрузку по фазам.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tabs>
                <w:tab w:val="left" w:pos="498"/>
              </w:tabs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>4.</w:t>
            </w:r>
            <w:r w:rsidR="00297552">
              <w:rPr>
                <w:color w:val="000000"/>
                <w:sz w:val="24"/>
                <w:szCs w:val="24"/>
              </w:rPr>
              <w:t xml:space="preserve"> </w:t>
            </w:r>
            <w:r w:rsidRPr="00F640C7">
              <w:rPr>
                <w:color w:val="000000"/>
                <w:sz w:val="24"/>
                <w:szCs w:val="24"/>
              </w:rPr>
              <w:t xml:space="preserve">Подать заявку на технологическое присоединение объекта к электрическим сетям </w:t>
            </w:r>
            <w:r w:rsidRPr="00F640C7">
              <w:rPr>
                <w:color w:val="000000"/>
                <w:sz w:val="24"/>
                <w:szCs w:val="24"/>
              </w:rPr>
              <w:br/>
              <w:t>в сетевую организацию.</w:t>
            </w:r>
          </w:p>
          <w:p w:rsidR="00DA19A1" w:rsidRPr="00F640C7" w:rsidRDefault="00DA19A1" w:rsidP="00DA19A1">
            <w:pPr>
              <w:pStyle w:val="1"/>
              <w:shd w:val="clear" w:color="auto" w:fill="auto"/>
              <w:tabs>
                <w:tab w:val="left" w:pos="498"/>
              </w:tabs>
              <w:spacing w:after="0" w:line="240" w:lineRule="auto"/>
              <w:ind w:right="40"/>
              <w:jc w:val="both"/>
              <w:rPr>
                <w:sz w:val="24"/>
                <w:szCs w:val="24"/>
              </w:rPr>
            </w:pPr>
            <w:r w:rsidRPr="00F640C7">
              <w:rPr>
                <w:color w:val="000000"/>
                <w:sz w:val="24"/>
                <w:szCs w:val="24"/>
              </w:rPr>
              <w:t>5.</w:t>
            </w:r>
            <w:r w:rsidR="00297552">
              <w:rPr>
                <w:color w:val="000000"/>
                <w:sz w:val="24"/>
                <w:szCs w:val="24"/>
              </w:rPr>
              <w:t xml:space="preserve"> </w:t>
            </w:r>
            <w:r w:rsidRPr="00F640C7">
              <w:rPr>
                <w:color w:val="000000"/>
                <w:sz w:val="24"/>
                <w:szCs w:val="24"/>
              </w:rPr>
              <w:t xml:space="preserve">Все проектные и электромонтажные работы выполнить в соответствии </w:t>
            </w:r>
            <w:r w:rsidRPr="00F640C7">
              <w:rPr>
                <w:color w:val="000000"/>
                <w:sz w:val="24"/>
                <w:szCs w:val="24"/>
              </w:rPr>
              <w:br/>
              <w:t>с требованиями ПУЭ, ПТЭЭП, ПОТЭЭ и действующих нормативно-технических документов.</w:t>
            </w:r>
          </w:p>
          <w:p w:rsidR="00816FDF" w:rsidRDefault="00DA19A1" w:rsidP="00DA19A1">
            <w:pPr>
              <w:pStyle w:val="2"/>
              <w:shd w:val="clear" w:color="auto" w:fill="auto"/>
              <w:tabs>
                <w:tab w:val="left" w:pos="27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0C7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 (письмо МУП "</w:t>
            </w:r>
            <w:proofErr w:type="spellStart"/>
            <w:r w:rsidRPr="00F640C7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F640C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Pr="00F640C7">
              <w:rPr>
                <w:rFonts w:ascii="Times New Roman" w:hAnsi="Times New Roman" w:cs="Times New Roman"/>
                <w:sz w:val="24"/>
                <w:szCs w:val="24"/>
              </w:rPr>
              <w:br/>
              <w:t>от 2 октября 2023 года № 1941/04).</w:t>
            </w:r>
          </w:p>
          <w:p w:rsidR="00286548" w:rsidRDefault="00286548" w:rsidP="00DA19A1">
            <w:pPr>
              <w:pStyle w:val="2"/>
              <w:shd w:val="clear" w:color="auto" w:fill="auto"/>
              <w:tabs>
                <w:tab w:val="left" w:pos="27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6F8" w:rsidRPr="00B361DA" w:rsidRDefault="00CF6680" w:rsidP="005F2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 3</w:t>
            </w:r>
            <w:r w:rsidR="005F26F8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Земельный участок (категория земель - земли населенных пунктов)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5F26F8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кадастровым номером 29:22:</w:t>
            </w:r>
            <w:r w:rsidR="005F2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011307:336</w:t>
            </w:r>
            <w:r w:rsidR="005F26F8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общей площадью </w:t>
            </w:r>
            <w:r w:rsidR="005F26F8" w:rsidRPr="00922A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45 899</w:t>
            </w:r>
            <w:r w:rsidR="005F26F8">
              <w:rPr>
                <w:rFonts w:ascii="Calibri" w:hAnsi="Calibri"/>
                <w:color w:val="000000"/>
                <w:shd w:val="clear" w:color="auto" w:fill="FFFFFF"/>
              </w:rPr>
              <w:t xml:space="preserve"> </w:t>
            </w:r>
            <w:r w:rsidR="005F26F8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кв. м, расположенный по адресу: </w:t>
            </w:r>
            <w:r w:rsidR="005F26F8" w:rsidRPr="00210835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Федерация,</w:t>
            </w:r>
            <w:r w:rsidR="005F2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26F8" w:rsidRPr="00210835">
              <w:rPr>
                <w:rFonts w:ascii="Times New Roman" w:hAnsi="Times New Roman" w:cs="Times New Roman"/>
                <w:b/>
                <w:sz w:val="24"/>
                <w:szCs w:val="24"/>
              </w:rPr>
              <w:t>Архангел</w:t>
            </w:r>
            <w:r w:rsidR="005F26F8">
              <w:rPr>
                <w:rFonts w:ascii="Times New Roman" w:hAnsi="Times New Roman" w:cs="Times New Roman"/>
                <w:b/>
                <w:sz w:val="24"/>
                <w:szCs w:val="24"/>
              </w:rPr>
              <w:t>ьская область, городской округ "Г</w:t>
            </w:r>
            <w:r w:rsidR="005F26F8" w:rsidRPr="00210835">
              <w:rPr>
                <w:rFonts w:ascii="Times New Roman" w:hAnsi="Times New Roman" w:cs="Times New Roman"/>
                <w:b/>
                <w:sz w:val="24"/>
                <w:szCs w:val="24"/>
              </w:rPr>
              <w:t>ород Архангельск</w:t>
            </w:r>
            <w:r w:rsidR="005F26F8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5F26F8" w:rsidRPr="00210835">
              <w:rPr>
                <w:rFonts w:ascii="Times New Roman" w:hAnsi="Times New Roman" w:cs="Times New Roman"/>
                <w:b/>
                <w:sz w:val="24"/>
                <w:szCs w:val="24"/>
              </w:rPr>
              <w:t>, город Архангельск, улица Капитана Хромцова, земельный участок 4/4</w:t>
            </w:r>
            <w:r w:rsidR="005F26F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F2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для </w:t>
            </w:r>
            <w:r w:rsidR="005F26F8" w:rsidRPr="00B361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складских площадок.</w:t>
            </w:r>
          </w:p>
          <w:p w:rsidR="005F26F8" w:rsidRPr="00B361DA" w:rsidRDefault="005F26F8" w:rsidP="005F2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аренды земельного участка – 7 лет с момента подписания договора аренды.</w:t>
            </w:r>
          </w:p>
          <w:p w:rsidR="005F26F8" w:rsidRPr="00B361DA" w:rsidRDefault="005F26F8" w:rsidP="005F2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5F26F8" w:rsidRPr="00B361DA" w:rsidRDefault="005F26F8" w:rsidP="005F2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512 462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Пятьсот двенадцать тысяч четыреста шестьдесят два) рубля 00 копеек.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F26F8" w:rsidRPr="00B361DA" w:rsidRDefault="005F26F8" w:rsidP="005F2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5F26F8" w:rsidRPr="00B361DA" w:rsidRDefault="005F26F8" w:rsidP="005F2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512 462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Пятьсот двенадцать тысяч четыреста шестьдесят два) рубля 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еек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(100 процентов)</w:t>
            </w:r>
            <w:r w:rsidR="003F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F26F8" w:rsidRPr="00B361DA" w:rsidRDefault="005F26F8" w:rsidP="005F2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5F26F8" w:rsidRPr="00B361DA" w:rsidRDefault="005F26F8" w:rsidP="005F2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15 373 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Пятнадцать тысяч триста семьдесят три) рубля 86</w:t>
            </w:r>
            <w:r w:rsidR="003F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копеек</w:t>
            </w:r>
            <w:r w:rsidRPr="00B361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 процента).</w:t>
            </w:r>
          </w:p>
          <w:p w:rsidR="005F26F8" w:rsidRPr="00D6266D" w:rsidRDefault="005F26F8" w:rsidP="005F2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Ограничения, обременения: земельный участок расположен в границах зон с особыми условиями использования территории:</w:t>
            </w:r>
          </w:p>
          <w:p w:rsidR="005F26F8" w:rsidRPr="00D6266D" w:rsidRDefault="005F26F8" w:rsidP="005F26F8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266D">
              <w:rPr>
                <w:rFonts w:ascii="Times New Roman" w:hAnsi="Times New Roman" w:cs="Times New Roman"/>
                <w:bCs/>
                <w:sz w:val="24"/>
                <w:szCs w:val="24"/>
              </w:rPr>
              <w:t>- зона подтопления муниципального образования "Город Архангельск" (территориальный округ Маймаксанский), реестровый номер 29:00-6.273.</w:t>
            </w:r>
          </w:p>
          <w:p w:rsidR="005F26F8" w:rsidRPr="00D6266D" w:rsidRDefault="005F26F8" w:rsidP="005F26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 - отсутствуют.</w:t>
            </w:r>
          </w:p>
          <w:p w:rsidR="005F26F8" w:rsidRPr="00B361DA" w:rsidRDefault="005F26F8" w:rsidP="005F2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этажей и (или) предельная высота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зданий, строений, сооружений – 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./40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м, максимальный процент застройки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границах земельного участка – 80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процентов, минимальный процент застройки в границах земельного участка – 10 процентов.</w:t>
            </w:r>
          </w:p>
          <w:p w:rsidR="005F26F8" w:rsidRPr="00B361DA" w:rsidRDefault="005F26F8" w:rsidP="005F2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расположен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коммунально-складской зоне (кодовое обозначение зоны –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) с 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 разрешенного использования "Складские площадки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(6.9.1.)"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6F8" w:rsidRPr="00B361DA" w:rsidRDefault="005F26F8" w:rsidP="005F2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Правилами землепользования и застройки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коммунально-складской зоне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с кодовым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обозначением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, предусмотрены следующие в</w:t>
            </w:r>
            <w:r w:rsidR="00CF6680">
              <w:rPr>
                <w:rFonts w:ascii="Times New Roman" w:hAnsi="Times New Roman" w:cs="Times New Roman"/>
                <w:sz w:val="24"/>
                <w:szCs w:val="24"/>
              </w:rPr>
              <w:t>иды разрешенного использования:</w:t>
            </w:r>
          </w:p>
          <w:p w:rsidR="005F26F8" w:rsidRPr="00B361DA" w:rsidRDefault="005F26F8" w:rsidP="005F2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разреш</w:t>
            </w:r>
            <w:r w:rsidR="0029755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5F26F8" w:rsidRPr="00464F7B" w:rsidTr="005F26F8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5F26F8" w:rsidRPr="00464F7B" w:rsidTr="005F26F8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5F26F8" w:rsidRPr="00464F7B" w:rsidTr="005F26F8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Коммунальное обслуживание (3.1)</w:t>
                  </w:r>
                </w:p>
              </w:tc>
              <w:tc>
                <w:tcPr>
                  <w:tcW w:w="6784" w:type="dxa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</w:t>
                  </w: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сооружений, необходимых для сбора и плавки снега,</w:t>
                  </w: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 также здания или помещения, предназначенные для приема физических и юридических лиц в связи с предоставлением им коммунальных услуг.</w:t>
                  </w:r>
                  <w:proofErr w:type="gramEnd"/>
                </w:p>
              </w:tc>
            </w:tr>
            <w:tr w:rsidR="005F26F8" w:rsidRPr="00464F7B" w:rsidTr="005F26F8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Служебные гаражи</w:t>
                  </w:r>
                  <w:r w:rsidRPr="00464F7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(4.9)</w:t>
                  </w:r>
                </w:p>
              </w:tc>
              <w:tc>
                <w:tcPr>
                  <w:tcW w:w="6784" w:type="dxa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      </w:r>
                  <w:hyperlink r:id="rId17" w:history="1">
                    <w:r w:rsidRPr="00464F7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3.0</w:t>
                    </w:r>
                  </w:hyperlink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hyperlink r:id="rId18" w:history="1">
                    <w:r w:rsidRPr="00464F7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4.0</w:t>
                    </w:r>
                  </w:hyperlink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, а также для стоянки и хранения транспортных средств общего пользования, в том числе в депо.</w:t>
                  </w:r>
                </w:p>
              </w:tc>
            </w:tr>
            <w:tr w:rsidR="005F26F8" w:rsidRPr="00464F7B" w:rsidTr="00297552">
              <w:trPr>
                <w:trHeight w:val="1154"/>
                <w:jc w:val="center"/>
              </w:trPr>
              <w:tc>
                <w:tcPr>
                  <w:tcW w:w="2350" w:type="dxa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Объекты дорожного сервиса (4.9.1)</w:t>
                  </w:r>
                </w:p>
              </w:tc>
              <w:tc>
                <w:tcPr>
                  <w:tcW w:w="6784" w:type="dxa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19" w:history="1">
                    <w:r w:rsidRPr="00464F7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4.9.1.1</w:t>
                    </w:r>
                  </w:hyperlink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20" w:history="1">
                    <w:r w:rsidRPr="00464F7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4.9.1.4</w:t>
                    </w:r>
                  </w:hyperlink>
                </w:p>
              </w:tc>
            </w:tr>
            <w:tr w:rsidR="005F26F8" w:rsidRPr="00464F7B" w:rsidTr="00297552">
              <w:trPr>
                <w:trHeight w:val="263"/>
                <w:jc w:val="center"/>
              </w:trPr>
              <w:tc>
                <w:tcPr>
                  <w:tcW w:w="2350" w:type="dxa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Склады (6.9)</w:t>
                  </w:r>
                </w:p>
              </w:tc>
              <w:tc>
                <w:tcPr>
                  <w:tcW w:w="6784" w:type="dxa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35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proofErr w:type="gramStart"/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складов.</w:t>
                  </w:r>
                  <w:proofErr w:type="gramEnd"/>
                </w:p>
              </w:tc>
            </w:tr>
            <w:tr w:rsidR="005F26F8" w:rsidRPr="00464F7B" w:rsidTr="005F26F8">
              <w:trPr>
                <w:trHeight w:val="949"/>
                <w:jc w:val="center"/>
              </w:trPr>
              <w:tc>
                <w:tcPr>
                  <w:tcW w:w="2350" w:type="dxa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Складские площадки </w:t>
                  </w:r>
                  <w:r w:rsidRPr="00464F7B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(6.9.1)</w:t>
                  </w:r>
                </w:p>
              </w:tc>
              <w:tc>
                <w:tcPr>
                  <w:tcW w:w="6784" w:type="dxa"/>
                </w:tcPr>
                <w:p w:rsidR="00297552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Временное хранение, распределение и перевалка грузов 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(за исключением хранения стратегических запасов) </w:t>
                  </w:r>
                </w:p>
                <w:p w:rsidR="005F26F8" w:rsidRPr="00464F7B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Style w:val="ad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 открытом воздухе.</w:t>
                  </w:r>
                </w:p>
              </w:tc>
            </w:tr>
            <w:tr w:rsidR="005F26F8" w:rsidRPr="00464F7B" w:rsidTr="005F26F8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Транспорт (7.0)</w:t>
                  </w:r>
                </w:p>
              </w:tc>
              <w:tc>
                <w:tcPr>
                  <w:tcW w:w="6784" w:type="dxa"/>
                </w:tcPr>
                <w:p w:rsidR="005F26F8" w:rsidRPr="00464F7B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различного рода путей сообщения и сооружений, используемых для перевозки людей или грузов либо передачи веществ.</w:t>
                  </w:r>
                </w:p>
                <w:p w:rsidR="005F26F8" w:rsidRPr="00464F7B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Содержание данного вида разрешенного использования включает в себя содержание видов разрешенного использования с </w:t>
                  </w:r>
                  <w:hyperlink r:id="rId21" w:history="1">
                    <w:r w:rsidRPr="00464F7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кодами 7.1</w:t>
                    </w:r>
                  </w:hyperlink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hyperlink r:id="rId22" w:history="1">
                    <w:r w:rsidRPr="00464F7B">
                      <w:rPr>
                        <w:rFonts w:ascii="Times New Roman" w:hAnsi="Times New Roman" w:cs="Times New Roman"/>
                        <w:sz w:val="24"/>
                        <w:szCs w:val="24"/>
                        <w:lang w:eastAsia="ru-RU"/>
                      </w:rPr>
                      <w:t>7.5</w:t>
                    </w:r>
                  </w:hyperlink>
                  <w:r w:rsidRPr="00464F7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5F26F8" w:rsidRPr="00B361DA" w:rsidRDefault="005F26F8" w:rsidP="005F26F8">
            <w:pPr>
              <w:pStyle w:val="7"/>
              <w:shd w:val="clear" w:color="auto" w:fill="auto"/>
              <w:spacing w:before="0" w:after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B361DA">
              <w:rPr>
                <w:sz w:val="24"/>
                <w:szCs w:val="24"/>
              </w:rPr>
              <w:t>Условно разрешённые виды использования:</w:t>
            </w:r>
          </w:p>
          <w:tbl>
            <w:tblPr>
              <w:tblW w:w="9134" w:type="dxa"/>
              <w:jc w:val="center"/>
              <w:tblInd w:w="10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50"/>
              <w:gridCol w:w="6784"/>
            </w:tblGrid>
            <w:tr w:rsidR="005F26F8" w:rsidRPr="000208CA" w:rsidTr="005F26F8">
              <w:trPr>
                <w:trHeight w:val="329"/>
                <w:jc w:val="center"/>
              </w:trPr>
              <w:tc>
                <w:tcPr>
                  <w:tcW w:w="9134" w:type="dxa"/>
                  <w:gridSpan w:val="2"/>
                  <w:vAlign w:val="center"/>
                </w:tcPr>
                <w:p w:rsidR="005F26F8" w:rsidRPr="000208CA" w:rsidRDefault="005F26F8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208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ВИДЫ РАЗРЕШЕННОГО ИСПОЛЬЗОВАНИЯ </w:t>
                  </w:r>
                </w:p>
              </w:tc>
            </w:tr>
            <w:tr w:rsidR="005F26F8" w:rsidRPr="000208CA" w:rsidTr="005F26F8">
              <w:trPr>
                <w:trHeight w:val="250"/>
                <w:jc w:val="center"/>
              </w:trPr>
              <w:tc>
                <w:tcPr>
                  <w:tcW w:w="2350" w:type="dxa"/>
                  <w:vAlign w:val="center"/>
                </w:tcPr>
                <w:p w:rsidR="005F26F8" w:rsidRPr="000208CA" w:rsidRDefault="005F26F8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208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ЗЕМЕЛЬНЫХ УЧАСТКОВ</w:t>
                  </w:r>
                </w:p>
              </w:tc>
              <w:tc>
                <w:tcPr>
                  <w:tcW w:w="6784" w:type="dxa"/>
                  <w:vAlign w:val="center"/>
                </w:tcPr>
                <w:p w:rsidR="005F26F8" w:rsidRPr="000208CA" w:rsidRDefault="005F26F8" w:rsidP="007C4599">
                  <w:pPr>
                    <w:framePr w:hSpace="180" w:wrap="around" w:vAnchor="text" w:hAnchor="text" w:x="-176" w:y="237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208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ОПИСАНИЕ ВИДОВ РАЗРЕШЁННОГО ИСПОЛЬЗОВАНИЯ</w:t>
                  </w:r>
                </w:p>
              </w:tc>
            </w:tr>
            <w:tr w:rsidR="005F26F8" w:rsidRPr="000208CA" w:rsidTr="005F26F8">
              <w:trPr>
                <w:trHeight w:val="1352"/>
                <w:jc w:val="center"/>
              </w:trPr>
              <w:tc>
                <w:tcPr>
                  <w:tcW w:w="2350" w:type="dxa"/>
                </w:tcPr>
                <w:p w:rsidR="005F26F8" w:rsidRPr="000208CA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208CA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Размещение гаражей для собственных нужд (2.7.2)</w:t>
                  </w:r>
                </w:p>
              </w:tc>
              <w:tc>
                <w:tcPr>
                  <w:tcW w:w="6784" w:type="dxa"/>
                </w:tcPr>
                <w:p w:rsidR="005F26F8" w:rsidRPr="000208CA" w:rsidRDefault="005F26F8" w:rsidP="007C4599">
                  <w:pPr>
                    <w:framePr w:hSpace="180" w:wrap="around" w:vAnchor="text" w:hAnchor="text" w:x="-176" w:y="237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208C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      </w:r>
                </w:p>
              </w:tc>
            </w:tr>
          </w:tbl>
          <w:p w:rsidR="005F26F8" w:rsidRPr="00B361DA" w:rsidRDefault="005F26F8" w:rsidP="005F2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b/>
                <w:sz w:val="24"/>
                <w:szCs w:val="24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  <w:p w:rsidR="005F26F8" w:rsidRPr="00B361DA" w:rsidRDefault="005F26F8" w:rsidP="005F2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97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Вспомогательные виды разрешенного использования допустимы только в качестве </w:t>
            </w:r>
            <w:proofErr w:type="gramStart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proofErr w:type="gramEnd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основным видам разрешенного использования и условно разрешенным видам использования и осуществляются совместно с ними.</w:t>
            </w:r>
          </w:p>
          <w:p w:rsidR="005F26F8" w:rsidRPr="00B361DA" w:rsidRDefault="005F26F8" w:rsidP="005F2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975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Для всех объектов основных и условно разрешенных видов вспомогательными видами разрешенного использования являются следующие:</w:t>
            </w:r>
            <w:proofErr w:type="gramEnd"/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5F26F8" w:rsidRPr="00B361DA" w:rsidTr="005F26F8"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5F26F8" w:rsidRPr="00B361DA" w:rsidTr="005F26F8"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Коммунальное обслуживание (3.1)</w:t>
                  </w:r>
                </w:p>
              </w:tc>
              <w:tc>
                <w:tcPr>
                  <w:tcW w:w="3041" w:type="dxa"/>
                </w:tcPr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</w:t>
                  </w:r>
                  <w:proofErr w:type="gramEnd"/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и мастерские для обслуживания уборочной 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и аварийной техники, сооружений, необходимых для сбора и плавки снега, 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а также здания или помещения, предназначенные для приема физических и юридических лиц в связи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с предоставлением им коммунальных услуг</w:t>
                  </w:r>
                </w:p>
              </w:tc>
              <w:tc>
                <w:tcPr>
                  <w:tcW w:w="3042" w:type="dxa"/>
                </w:tcPr>
                <w:p w:rsidR="00297552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rStyle w:val="85pt"/>
                      <w:bCs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 для размещения пунктов редуцирования газа - 4 га, для размещения газонаполнительной станции - 6 га при производительности </w:t>
                  </w:r>
                </w:p>
                <w:p w:rsidR="00297552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rStyle w:val="85pt"/>
                      <w:bCs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10 тыс.</w:t>
                  </w:r>
                  <w:r w:rsidR="00297552">
                    <w:rPr>
                      <w:rStyle w:val="85pt"/>
                      <w:bCs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т/год, для газораспределительной станции - 0,01 га </w:t>
                  </w:r>
                </w:p>
                <w:p w:rsidR="00297552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rStyle w:val="85pt"/>
                      <w:bCs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при производительности 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до 100 м.</w:t>
                  </w:r>
                  <w:r w:rsidR="00297552">
                    <w:rPr>
                      <w:rStyle w:val="85pt"/>
                      <w:bCs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куб/час включительно.</w:t>
                  </w:r>
                </w:p>
                <w:p w:rsidR="00297552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rStyle w:val="85pt"/>
                      <w:bCs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Минимальные размеры 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lastRenderedPageBreak/>
                    <w:t xml:space="preserve">земельного участка для размещения котельных - 0,7 га при производительности 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до 5 Гкал/</w:t>
                  </w:r>
                  <w:proofErr w:type="gram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ч</w:t>
                  </w:r>
                  <w:proofErr w:type="gram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 (МВт). Минимальные размеры земельного участка для иных объектов коммунального обслуживания не подлежат установлению.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Максимальные размеры земельного участка - не подлежит установлению.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Минимальный процент застройки в границах земельного участка - 10.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Максимальный процент застройки в границах земельного участка - 50.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Предельное количество надземных этажей - 3. Предельная высота объекта не более 20 м. Минимальная доля озеленения территории - 15%.</w:t>
                  </w:r>
                </w:p>
              </w:tc>
            </w:tr>
            <w:tr w:rsidR="005F26F8" w:rsidRPr="00B361DA" w:rsidTr="005F26F8"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Площадки для занятий спортом (5.1.3)</w:t>
                  </w:r>
                </w:p>
              </w:tc>
              <w:tc>
                <w:tcPr>
                  <w:tcW w:w="3041" w:type="dxa"/>
                </w:tcPr>
                <w:p w:rsidR="00297552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rStyle w:val="85pt"/>
                      <w:bCs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Размещение площадок </w:t>
                  </w:r>
                </w:p>
                <w:p w:rsidR="00297552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rStyle w:val="85pt"/>
                      <w:bCs/>
                      <w:sz w:val="24"/>
                      <w:szCs w:val="24"/>
                    </w:rPr>
                  </w:pPr>
                  <w:proofErr w:type="gram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для занятия спортом и физкультурой на открытом воздухе (физкультурные площадки, беговые дорожки, поля </w:t>
                  </w:r>
                  <w:proofErr w:type="gramEnd"/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40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для спортивной игры)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2" w:type="dxa"/>
                </w:tcPr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процент застройки 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границах земельного участка не подлежат уточнению.</w:t>
                  </w:r>
                </w:p>
              </w:tc>
            </w:tr>
            <w:tr w:rsidR="005F26F8" w:rsidRPr="00B361DA" w:rsidTr="005F26F8"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>Благоустройство территории (12.0.2)</w:t>
                  </w:r>
                </w:p>
              </w:tc>
              <w:tc>
                <w:tcPr>
                  <w:tcW w:w="3041" w:type="dxa"/>
                </w:tcPr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и указателей, применяемых как составные части благоустройства территории, общественных туалетов.</w:t>
                  </w:r>
                </w:p>
              </w:tc>
              <w:tc>
                <w:tcPr>
                  <w:tcW w:w="3042" w:type="dxa"/>
                </w:tcPr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границах земельного участка не подлежат установлению.</w:t>
                  </w:r>
                </w:p>
              </w:tc>
            </w:tr>
            <w:tr w:rsidR="005F26F8" w:rsidRPr="00B361DA" w:rsidTr="005F26F8"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Улично-дорожная сеть (12.0.1)</w:t>
                  </w:r>
                </w:p>
              </w:tc>
              <w:tc>
                <w:tcPr>
                  <w:tcW w:w="3041" w:type="dxa"/>
                </w:tcPr>
                <w:p w:rsidR="00297552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5" w:lineRule="auto"/>
                    <w:ind w:firstLine="0"/>
                    <w:jc w:val="left"/>
                    <w:rPr>
                      <w:rStyle w:val="85pt"/>
                      <w:bCs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Размещение объектов улично</w:t>
                  </w:r>
                  <w:r w:rsidR="00297552">
                    <w:rPr>
                      <w:rStyle w:val="85pt"/>
                      <w:bCs/>
                      <w:sz w:val="24"/>
                      <w:szCs w:val="24"/>
                    </w:rPr>
                    <w:t>-</w:t>
                  </w: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дорожной сети: автомобильных дорог, трамвайных путей и пешеходных тротуаров 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5" w:lineRule="auto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в границах населенных пунктов, пешеходных переходов, бульваров, площадей, проездов, велодорожек и объектов </w:t>
                  </w:r>
                  <w:proofErr w:type="spellStart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>велотранспортной</w:t>
                  </w:r>
                  <w:proofErr w:type="spellEnd"/>
                  <w:r w:rsidRPr="00B361DA">
                    <w:rPr>
                      <w:rStyle w:val="85pt"/>
                      <w:bCs/>
                      <w:sz w:val="24"/>
                      <w:szCs w:val="24"/>
                    </w:rPr>
                    <w:t xml:space="preserve"> и инженерной инфраструктуры;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5" w:lineRule="auto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придорожных стоянок (парковок) транспортных средств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spacing w:line="235" w:lineRule="auto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      </w:r>
                </w:p>
              </w:tc>
              <w:tc>
                <w:tcPr>
                  <w:tcW w:w="3042" w:type="dxa"/>
                </w:tcPr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Минимальные размеры земельного участка, максимальные размеры земельного участка, минимальные отступы 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в границах земельного участка, минимальный процент озеленения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границах земельного участка не подлежат установлению.</w:t>
                  </w:r>
                </w:p>
              </w:tc>
            </w:tr>
          </w:tbl>
          <w:p w:rsidR="005F26F8" w:rsidRPr="00B361DA" w:rsidRDefault="005F26F8" w:rsidP="005F2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Для всех объектов основных и условно разрешенных видов использования </w:t>
            </w:r>
            <w:r w:rsidR="00355A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статей 36, 38, 40, 42, 43, 48 и 49) вспомогательным видом разрешенного </w:t>
            </w:r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 xml:space="preserve">использования является </w:t>
            </w:r>
            <w:proofErr w:type="gramStart"/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>следующий</w:t>
            </w:r>
            <w:proofErr w:type="gramEnd"/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>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5F26F8" w:rsidRPr="00B361DA" w:rsidTr="005F26F8"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5F26F8" w:rsidRPr="00B361DA" w:rsidTr="005F26F8"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Здравоохранение (3.4)</w:t>
                  </w:r>
                </w:p>
              </w:tc>
              <w:tc>
                <w:tcPr>
                  <w:tcW w:w="3041" w:type="dxa"/>
                </w:tcPr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себя содержание видов разрешенного использования с кодами 3.4.1 -3.4.2.</w:t>
                  </w:r>
                </w:p>
              </w:tc>
              <w:tc>
                <w:tcPr>
                  <w:tcW w:w="3042" w:type="dxa"/>
                </w:tcPr>
                <w:p w:rsidR="00297552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rStyle w:val="85pt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Минимальный размер земельного участка </w:t>
                  </w:r>
                  <w:r w:rsidR="00297552">
                    <w:rPr>
                      <w:rStyle w:val="85pt"/>
                      <w:sz w:val="24"/>
                      <w:szCs w:val="24"/>
                    </w:rPr>
                    <w:t>–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297552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rStyle w:val="85pt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Максимальные размеры земельного участка </w:t>
                  </w:r>
                  <w:r w:rsidR="00297552">
                    <w:rPr>
                      <w:rStyle w:val="85pt"/>
                      <w:sz w:val="24"/>
                      <w:szCs w:val="24"/>
                    </w:rPr>
                    <w:t>–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не подлежит установлению.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Минимальный процент застройки в границах земельного участка - 10.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Максимальный процент застройки в границах земельного участка - 60.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30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Предельное количество надземных этажей - 16.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Предельная высота объекта не более 50 м. Минимальная доля озеленения территории - 15%.</w:t>
                  </w:r>
                </w:p>
              </w:tc>
            </w:tr>
          </w:tbl>
          <w:p w:rsidR="005F26F8" w:rsidRPr="00B361DA" w:rsidRDefault="005F26F8" w:rsidP="005F2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4.В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5F26F8" w:rsidRPr="00B361DA" w:rsidTr="005F26F8"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5F26F8" w:rsidRPr="00B361DA" w:rsidTr="005F26F8"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Предпринимательство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(4.0)</w:t>
                  </w:r>
                </w:p>
              </w:tc>
              <w:tc>
                <w:tcPr>
                  <w:tcW w:w="3041" w:type="dxa"/>
                </w:tcPr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капитального строительства в целях извлечения прибыли на основании торговой, банковской и иной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>предпринимательской деятел</w:t>
                  </w:r>
                  <w:r w:rsidR="003F295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ьности. Содержание данного вида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разрешенного использования включает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в себя содержание видов разрешенного использования, предусмотренных кодами 4.1-4.10.</w:t>
                  </w:r>
                </w:p>
              </w:tc>
              <w:tc>
                <w:tcPr>
                  <w:tcW w:w="3042" w:type="dxa"/>
                </w:tcPr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 xml:space="preserve">Минимальные размеры земельного участка: </w:t>
                  </w: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-л</w:t>
                  </w:r>
                  <w:proofErr w:type="gramEnd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ечебно-профилактические медицинские организации, оказывающие медицинскую помощь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lastRenderedPageBreak/>
                    <w:t>в стационарных условиях, при вместимости: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до 50 коек - 250 кв.</w:t>
                  </w:r>
                  <w:r w:rsidR="0029755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</w:t>
                  </w:r>
                  <w:r w:rsidR="0029755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br/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на 1 койку;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50 до 100 коек –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150 кв.</w:t>
                  </w:r>
                  <w:r w:rsidR="0029755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1 койку;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свыше 100 до 200 коек – 100 кв.</w:t>
                  </w:r>
                  <w:r w:rsidR="0029755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1 койку;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200 до 400 коек –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80 кв.</w:t>
                  </w:r>
                  <w:r w:rsidR="0029755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1 койку;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свыше 400 до 800 коек –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60 кв.</w:t>
                  </w:r>
                  <w:r w:rsidR="0029755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 на 1 койку;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свыше 800 коек – 50 кв.</w:t>
                  </w:r>
                  <w:r w:rsidR="0029755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1 койку;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- медицинские организации скорой медицинской помощи – 1000 кв.</w:t>
                  </w:r>
                  <w:r w:rsidR="0029755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 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на 1 автомобиль; если 2 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и более автомобилей,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то 500 кв.</w:t>
                  </w:r>
                  <w:r w:rsidR="00297552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 на каждый автомобиль.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Максимальные размеры земельного участка –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не подлежит установлению.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Минимальный процент застройки в границах земельного участка – 10.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Максимальный процент застройки в границах земельного участка – 50.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к общей площади всех земельных участков,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на </w:t>
                  </w:r>
                  <w:proofErr w:type="gramStart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которых</w:t>
                  </w:r>
                  <w:proofErr w:type="gramEnd"/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расположены здания, строения и сооружения.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Предельное количество надземных этажей – 4.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Предельная высота объекта не более 30 м.</w:t>
                  </w:r>
                </w:p>
                <w:p w:rsidR="00297552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Минимальная доля озеленения территории – 15%.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5F26F8" w:rsidRDefault="005F26F8" w:rsidP="005F2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6"/>
                <w:rFonts w:eastAsiaTheme="minorHAnsi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В дополнение для основного в</w:t>
            </w:r>
            <w:r w:rsidR="00355A61">
              <w:rPr>
                <w:rFonts w:ascii="Times New Roman" w:hAnsi="Times New Roman" w:cs="Times New Roman"/>
                <w:sz w:val="24"/>
                <w:szCs w:val="24"/>
              </w:rPr>
              <w:t>ида разрешенного использования "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Малоэтажная </w:t>
            </w:r>
            <w:r w:rsidR="00355A61">
              <w:rPr>
                <w:rStyle w:val="6"/>
                <w:rFonts w:eastAsiaTheme="minorHAnsi"/>
                <w:sz w:val="24"/>
                <w:szCs w:val="24"/>
                <w:u w:val="none"/>
              </w:rPr>
              <w:t>многоквартирная жилая застройка"</w:t>
            </w:r>
            <w:r w:rsidRPr="00B361DA">
              <w:rPr>
                <w:rStyle w:val="6"/>
                <w:rFonts w:eastAsiaTheme="minorHAnsi"/>
                <w:sz w:val="24"/>
                <w:szCs w:val="24"/>
                <w:u w:val="none"/>
              </w:rPr>
              <w:t xml:space="preserve"> (код 2.1.1) статьи 24 является: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41"/>
              <w:gridCol w:w="3041"/>
              <w:gridCol w:w="3042"/>
            </w:tblGrid>
            <w:tr w:rsidR="005F26F8" w:rsidRPr="00B361DA" w:rsidTr="005F26F8"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ОПИСАНИЕ ВИДОВ РАЗРЕШЕННОГО ИСПОЛЬЗОВАНИЯ ЗЕМЕЛЬНЫХ УЧАСТКОВ</w:t>
                  </w:r>
                </w:p>
              </w:tc>
              <w:tc>
                <w:tcPr>
                  <w:tcW w:w="3042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7pt"/>
                      <w:rFonts w:eastAsiaTheme="minorHAnsi"/>
                      <w:sz w:val="24"/>
                      <w:szCs w:val="24"/>
                    </w:rPr>
      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</w:tr>
            <w:tr w:rsidR="005F26F8" w:rsidRPr="00B361DA" w:rsidTr="005F26F8">
              <w:tc>
                <w:tcPr>
                  <w:tcW w:w="3041" w:type="dxa"/>
                </w:tcPr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Обеспечение внутреннего правопорядка (8.3)</w:t>
                  </w:r>
                </w:p>
              </w:tc>
              <w:tc>
                <w:tcPr>
                  <w:tcW w:w="3041" w:type="dxa"/>
                </w:tcPr>
                <w:p w:rsidR="00767B73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rStyle w:val="85pt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      </w:r>
                  <w:proofErr w:type="spellStart"/>
                  <w:r w:rsidRPr="00B361DA">
                    <w:rPr>
                      <w:rStyle w:val="85pt"/>
                      <w:sz w:val="24"/>
                      <w:szCs w:val="24"/>
                    </w:rPr>
                    <w:t>Росгвардии</w:t>
                  </w:r>
                  <w:proofErr w:type="spellEnd"/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 и спасательных служб, 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B361DA">
                    <w:rPr>
                      <w:rStyle w:val="85pt"/>
                      <w:sz w:val="24"/>
                      <w:szCs w:val="24"/>
                    </w:rPr>
                    <w:t>которых</w:t>
                  </w:r>
                  <w:proofErr w:type="gramEnd"/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 существует военизированная служба;</w:t>
                  </w:r>
                </w:p>
                <w:p w:rsidR="00767B73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 xml:space="preserve">размещение объектов гражданской обороны, 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за исключением объектов гражданской обороны, являющихся частями производственных зданий</w:t>
                  </w:r>
                </w:p>
              </w:tc>
              <w:tc>
                <w:tcPr>
                  <w:tcW w:w="3042" w:type="dxa"/>
                </w:tcPr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Минимальные размеры земельного участка для объектов пожарной охраны государственной противопожарной службы: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2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- до 3 машин - 5000 кв.</w:t>
                  </w:r>
                  <w:r w:rsidR="00767B73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м;</w:t>
                  </w:r>
                </w:p>
                <w:p w:rsidR="00767B73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9"/>
                    </w:tabs>
                    <w:spacing w:before="0" w:after="0" w:line="227" w:lineRule="exact"/>
                    <w:ind w:firstLine="0"/>
                    <w:jc w:val="left"/>
                    <w:rPr>
                      <w:rStyle w:val="85pt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- от 4 до 6 машин </w:t>
                  </w:r>
                  <w:r w:rsidR="00767B73">
                    <w:rPr>
                      <w:rStyle w:val="85pt"/>
                      <w:sz w:val="24"/>
                      <w:szCs w:val="24"/>
                    </w:rPr>
                    <w:t>–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39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9000 кв.</w:t>
                  </w:r>
                  <w:r w:rsidR="00767B73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м;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42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- от 8 до 10 машин - 18 000 кв.</w:t>
                  </w:r>
                  <w:r w:rsidR="00767B73">
                    <w:rPr>
                      <w:rStyle w:val="85pt"/>
                      <w:sz w:val="24"/>
                      <w:szCs w:val="24"/>
                    </w:rPr>
                    <w:t xml:space="preserve"> </w:t>
                  </w:r>
                  <w:r w:rsidRPr="00B361DA">
                    <w:rPr>
                      <w:rStyle w:val="85pt"/>
                      <w:sz w:val="24"/>
                      <w:szCs w:val="24"/>
                    </w:rPr>
                    <w:t>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tabs>
                      <w:tab w:val="left" w:pos="286"/>
                    </w:tabs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- не подлежат установлению.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Минимальный процент застройки в границах земельного участка - 10.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Максимальный процент застройки в границах земельного участка - 80. Предельное количество надземных этажей - не подлежит установлению.</w:t>
                  </w:r>
                </w:p>
                <w:p w:rsidR="005F26F8" w:rsidRPr="00B361DA" w:rsidRDefault="005F26F8" w:rsidP="007C4599">
                  <w:pPr>
                    <w:pStyle w:val="7"/>
                    <w:framePr w:hSpace="180" w:wrap="around" w:vAnchor="text" w:hAnchor="text" w:x="-176" w:y="237"/>
                    <w:shd w:val="clear" w:color="auto" w:fill="auto"/>
                    <w:spacing w:before="0" w:after="0" w:line="227" w:lineRule="exact"/>
                    <w:ind w:firstLine="0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B361DA">
                    <w:rPr>
                      <w:rStyle w:val="85pt"/>
                      <w:sz w:val="24"/>
                      <w:szCs w:val="24"/>
                    </w:rPr>
                    <w:t>Предельная высота объекта - не подлежит установлению.</w:t>
                  </w:r>
                </w:p>
                <w:p w:rsidR="005F26F8" w:rsidRPr="00B361DA" w:rsidRDefault="005F26F8" w:rsidP="007C4599">
                  <w:pPr>
                    <w:framePr w:hSpace="180" w:wrap="around" w:vAnchor="text" w:hAnchor="text" w:x="-176" w:y="237"/>
                    <w:widowControl w:val="0"/>
                    <w:autoSpaceDE w:val="0"/>
                    <w:autoSpaceDN w:val="0"/>
                    <w:adjustRightInd w:val="0"/>
                    <w:rPr>
                      <w:rStyle w:val="6"/>
                      <w:rFonts w:eastAsiaTheme="minorHAnsi"/>
                      <w:sz w:val="24"/>
                      <w:szCs w:val="24"/>
                      <w:u w:val="none"/>
                    </w:rPr>
                  </w:pPr>
                  <w:r w:rsidRPr="00B361DA">
                    <w:rPr>
                      <w:rStyle w:val="85pt"/>
                      <w:rFonts w:eastAsiaTheme="minorHAnsi"/>
                      <w:b w:val="0"/>
                      <w:sz w:val="24"/>
                      <w:szCs w:val="24"/>
                    </w:rPr>
                    <w:t>Минимальная доля озеленения территории - 15%.</w:t>
                  </w:r>
                </w:p>
              </w:tc>
            </w:tr>
          </w:tbl>
          <w:p w:rsidR="005F26F8" w:rsidRPr="00B361DA" w:rsidRDefault="005F26F8" w:rsidP="00767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5F26F8" w:rsidRPr="00D6266D" w:rsidRDefault="005F26F8" w:rsidP="00767B73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B361DA">
              <w:rPr>
                <w:sz w:val="24"/>
                <w:szCs w:val="24"/>
              </w:rPr>
              <w:t>1</w:t>
            </w:r>
            <w:r w:rsidRPr="00D6266D">
              <w:rPr>
                <w:sz w:val="24"/>
                <w:szCs w:val="24"/>
              </w:rPr>
              <w:t>.</w:t>
            </w:r>
            <w:r w:rsidR="00767B73">
              <w:rPr>
                <w:sz w:val="24"/>
                <w:szCs w:val="24"/>
              </w:rPr>
              <w:t xml:space="preserve"> </w:t>
            </w:r>
            <w:r w:rsidRPr="00D6266D">
              <w:rPr>
                <w:sz w:val="24"/>
                <w:szCs w:val="24"/>
              </w:rPr>
              <w:t xml:space="preserve">Водоснабжение, водоотведение: </w:t>
            </w:r>
            <w:r w:rsidRPr="00D6266D">
              <w:rPr>
                <w:color w:val="000000"/>
                <w:sz w:val="24"/>
                <w:szCs w:val="24"/>
              </w:rPr>
              <w:t xml:space="preserve">возможность подключения к централизованной системе холодного водоснабжения и водоотведения г. Архангельска объекта капитального строительства на земельном участке с кадастровым номером 29:22:011307:336 в Маймаксанском территориальном округе г. Архангельска вблизи </w:t>
            </w:r>
            <w:r>
              <w:rPr>
                <w:color w:val="000000"/>
                <w:sz w:val="24"/>
                <w:szCs w:val="24"/>
              </w:rPr>
              <w:br/>
            </w:r>
            <w:r w:rsidRPr="00D6266D">
              <w:rPr>
                <w:color w:val="000000"/>
                <w:sz w:val="24"/>
                <w:szCs w:val="24"/>
              </w:rPr>
              <w:t>ул. Капитана Хромцова (далее - Объект), имеется.</w:t>
            </w:r>
          </w:p>
          <w:p w:rsidR="005F26F8" w:rsidRPr="00D6266D" w:rsidRDefault="005F26F8" w:rsidP="00767B73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D6266D">
              <w:rPr>
                <w:color w:val="000000"/>
                <w:sz w:val="24"/>
                <w:szCs w:val="24"/>
              </w:rPr>
              <w:t xml:space="preserve">Планируемая точка подключения Объекта к централизованной системе холодного водоснабжения определяется на границе земельного участка в пределах 300 метров </w:t>
            </w:r>
            <w:r>
              <w:rPr>
                <w:color w:val="000000"/>
                <w:sz w:val="24"/>
                <w:szCs w:val="24"/>
              </w:rPr>
              <w:br/>
            </w:r>
            <w:r w:rsidRPr="00D6266D">
              <w:rPr>
                <w:color w:val="000000"/>
                <w:sz w:val="24"/>
                <w:szCs w:val="24"/>
              </w:rPr>
              <w:t>от действующей сети водоснабж</w:t>
            </w:r>
            <w:r>
              <w:rPr>
                <w:color w:val="000000"/>
                <w:sz w:val="24"/>
                <w:szCs w:val="24"/>
              </w:rPr>
              <w:t>ения Ду200 мм вблизи котельной ПАО "ТГК-2"</w:t>
            </w:r>
            <w:r w:rsidRPr="00D6266D">
              <w:rPr>
                <w:color w:val="000000"/>
                <w:sz w:val="24"/>
                <w:szCs w:val="24"/>
              </w:rPr>
              <w:t>.</w:t>
            </w:r>
          </w:p>
          <w:p w:rsidR="005F26F8" w:rsidRPr="00D6266D" w:rsidRDefault="005F26F8" w:rsidP="00767B73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D6266D">
              <w:rPr>
                <w:color w:val="000000"/>
                <w:sz w:val="24"/>
                <w:szCs w:val="24"/>
              </w:rPr>
              <w:t xml:space="preserve">Планируемая точка подключения Объекта к централизованной системе водоотведения определяется на границе земельного участка в пределах 300 метров от действующей </w:t>
            </w:r>
            <w:r w:rsidRPr="00D6266D">
              <w:rPr>
                <w:color w:val="000000"/>
                <w:sz w:val="24"/>
                <w:szCs w:val="24"/>
              </w:rPr>
              <w:lastRenderedPageBreak/>
              <w:t xml:space="preserve">сети водоотведения Ду200 мм </w:t>
            </w:r>
            <w:r w:rsidRPr="00D6266D">
              <w:rPr>
                <w:rStyle w:val="ArialUnicodeMS85pt"/>
                <w:rFonts w:ascii="Times New Roman" w:hAnsi="Times New Roman" w:cs="Times New Roman"/>
                <w:sz w:val="24"/>
                <w:szCs w:val="24"/>
              </w:rPr>
              <w:t xml:space="preserve">вблизи </w:t>
            </w:r>
            <w:r w:rsidRPr="00D6266D">
              <w:rPr>
                <w:color w:val="000000"/>
                <w:sz w:val="24"/>
                <w:szCs w:val="24"/>
              </w:rPr>
              <w:t xml:space="preserve">котельной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D6266D">
              <w:rPr>
                <w:color w:val="000000"/>
                <w:sz w:val="24"/>
                <w:szCs w:val="24"/>
                <w:lang w:val="en-US"/>
              </w:rPr>
              <w:t>AO</w:t>
            </w:r>
            <w:r w:rsidRPr="00D6266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"ТГК-2"</w:t>
            </w:r>
            <w:r w:rsidRPr="00D6266D">
              <w:rPr>
                <w:color w:val="000000"/>
                <w:sz w:val="24"/>
                <w:szCs w:val="24"/>
              </w:rPr>
              <w:t>.</w:t>
            </w:r>
          </w:p>
          <w:p w:rsidR="005F26F8" w:rsidRPr="00D6266D" w:rsidRDefault="005F26F8" w:rsidP="005F26F8">
            <w:pPr>
              <w:pStyle w:val="1"/>
              <w:shd w:val="clear" w:color="auto" w:fill="auto"/>
              <w:spacing w:after="0" w:line="240" w:lineRule="auto"/>
              <w:ind w:left="20" w:right="40"/>
              <w:jc w:val="both"/>
              <w:rPr>
                <w:sz w:val="24"/>
                <w:szCs w:val="24"/>
              </w:rPr>
            </w:pPr>
            <w:r w:rsidRPr="00D6266D">
              <w:rPr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 - 5,0 м</w:t>
            </w:r>
            <w:r>
              <w:rPr>
                <w:color w:val="000000"/>
                <w:sz w:val="24"/>
                <w:szCs w:val="24"/>
              </w:rPr>
              <w:t>. куб</w:t>
            </w:r>
            <w:r w:rsidRPr="00D6266D">
              <w:rPr>
                <w:color w:val="000000"/>
                <w:sz w:val="24"/>
                <w:szCs w:val="24"/>
              </w:rPr>
              <w:t>/сутки.</w:t>
            </w:r>
          </w:p>
          <w:p w:rsidR="005F26F8" w:rsidRPr="00D6266D" w:rsidRDefault="005F26F8" w:rsidP="005F26F8">
            <w:pPr>
              <w:pStyle w:val="1"/>
              <w:shd w:val="clear" w:color="auto" w:fill="auto"/>
              <w:spacing w:after="0" w:line="240" w:lineRule="auto"/>
              <w:ind w:left="20" w:right="40"/>
              <w:jc w:val="both"/>
              <w:rPr>
                <w:sz w:val="24"/>
                <w:szCs w:val="24"/>
              </w:rPr>
            </w:pPr>
            <w:r w:rsidRPr="00D6266D">
              <w:rPr>
                <w:color w:val="000000"/>
                <w:sz w:val="24"/>
                <w:szCs w:val="24"/>
              </w:rPr>
              <w:t xml:space="preserve">Срок подключения объекта капитального строительства к сетям инженерно- технического обеспечения не более 18 месяцев. Срок действия </w:t>
            </w:r>
            <w:r>
              <w:rPr>
                <w:color w:val="000000"/>
                <w:sz w:val="24"/>
                <w:szCs w:val="24"/>
              </w:rPr>
              <w:t>предвари</w:t>
            </w:r>
            <w:r w:rsidRPr="00D6266D">
              <w:rPr>
                <w:color w:val="000000"/>
                <w:sz w:val="24"/>
                <w:szCs w:val="24"/>
              </w:rPr>
              <w:t>тельных технических условий - 1 год.</w:t>
            </w:r>
          </w:p>
          <w:p w:rsidR="005F26F8" w:rsidRPr="00B361DA" w:rsidRDefault="005F26F8" w:rsidP="005F26F8">
            <w:pPr>
              <w:pStyle w:val="1"/>
              <w:shd w:val="clear" w:color="auto" w:fill="auto"/>
              <w:spacing w:after="0" w:line="240" w:lineRule="auto"/>
              <w:ind w:left="20" w:right="40"/>
              <w:jc w:val="both"/>
              <w:rPr>
                <w:sz w:val="24"/>
                <w:szCs w:val="24"/>
              </w:rPr>
            </w:pPr>
            <w:proofErr w:type="gramStart"/>
            <w:r w:rsidRPr="00D6266D">
              <w:rPr>
                <w:color w:val="000000"/>
                <w:sz w:val="24"/>
                <w:szCs w:val="24"/>
              </w:rPr>
              <w:t>В соответствии с п. 13</w:t>
            </w:r>
            <w:r>
              <w:rPr>
                <w:color w:val="000000"/>
                <w:sz w:val="24"/>
                <w:szCs w:val="24"/>
              </w:rPr>
              <w:t xml:space="preserve"> ст. 18 Федерального закона от 7 декабря 2011 года</w:t>
            </w:r>
            <w:r w:rsidRPr="00D6266D">
              <w:rPr>
                <w:color w:val="000000"/>
                <w:sz w:val="24"/>
                <w:szCs w:val="24"/>
              </w:rPr>
              <w:t xml:space="preserve"> № 416-ФЗ</w:t>
            </w:r>
            <w:r>
              <w:rPr>
                <w:color w:val="000000"/>
                <w:sz w:val="24"/>
                <w:szCs w:val="24"/>
              </w:rPr>
              <w:br/>
              <w:t>"О водоснабжении и водоотведении"</w:t>
            </w:r>
            <w:r w:rsidRPr="00D6266D">
              <w:rPr>
                <w:color w:val="000000"/>
                <w:sz w:val="24"/>
                <w:szCs w:val="24"/>
              </w:rPr>
      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D6266D">
              <w:rPr>
                <w:color w:val="000000"/>
                <w:sz w:val="24"/>
                <w:szCs w:val="24"/>
              </w:rPr>
              <w:t xml:space="preserve"> подключения к централизованной системе холодного </w:t>
            </w:r>
            <w:r>
              <w:rPr>
                <w:color w:val="000000"/>
                <w:sz w:val="24"/>
                <w:szCs w:val="24"/>
              </w:rPr>
              <w:t xml:space="preserve">водоснабжения или водоотведения </w:t>
            </w:r>
            <w:r w:rsidRPr="00D6266D">
              <w:rPr>
                <w:sz w:val="24"/>
                <w:szCs w:val="24"/>
              </w:rPr>
              <w:t>(письм</w:t>
            </w:r>
            <w:proofErr w:type="gramStart"/>
            <w:r w:rsidRPr="00D6266D">
              <w:rPr>
                <w:sz w:val="24"/>
                <w:szCs w:val="24"/>
              </w:rPr>
              <w:t>о ООО</w:t>
            </w:r>
            <w:proofErr w:type="gramEnd"/>
            <w:r w:rsidRPr="00D6266D">
              <w:rPr>
                <w:sz w:val="24"/>
                <w:szCs w:val="24"/>
              </w:rPr>
              <w:t xml:space="preserve"> "РВК-Архангельск</w:t>
            </w:r>
            <w:r w:rsidRPr="00B361DA">
              <w:rPr>
                <w:sz w:val="24"/>
                <w:szCs w:val="24"/>
              </w:rPr>
              <w:t xml:space="preserve"> " от </w:t>
            </w:r>
            <w:r>
              <w:rPr>
                <w:sz w:val="24"/>
                <w:szCs w:val="24"/>
              </w:rPr>
              <w:t>6 октября</w:t>
            </w:r>
            <w:r w:rsidRPr="00B361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2023</w:t>
            </w:r>
            <w:r w:rsidRPr="00B361DA">
              <w:rPr>
                <w:sz w:val="24"/>
                <w:szCs w:val="24"/>
              </w:rPr>
              <w:t xml:space="preserve"> года № </w:t>
            </w:r>
            <w:r>
              <w:rPr>
                <w:sz w:val="24"/>
                <w:szCs w:val="24"/>
              </w:rPr>
              <w:t>И.АР-06102023-069</w:t>
            </w:r>
            <w:r w:rsidRPr="00B361DA">
              <w:rPr>
                <w:sz w:val="24"/>
                <w:szCs w:val="24"/>
              </w:rPr>
              <w:t>).</w:t>
            </w:r>
          </w:p>
          <w:p w:rsidR="005F26F8" w:rsidRPr="00B5488C" w:rsidRDefault="005F26F8" w:rsidP="005F26F8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E12333">
              <w:rPr>
                <w:sz w:val="24"/>
                <w:szCs w:val="24"/>
              </w:rPr>
              <w:t>2</w:t>
            </w:r>
            <w:r w:rsidRPr="00B5488C">
              <w:rPr>
                <w:sz w:val="24"/>
                <w:szCs w:val="24"/>
              </w:rPr>
              <w:t>.</w:t>
            </w:r>
            <w:r w:rsidR="00767B73">
              <w:rPr>
                <w:sz w:val="24"/>
                <w:szCs w:val="24"/>
              </w:rPr>
              <w:t xml:space="preserve"> </w:t>
            </w:r>
            <w:r w:rsidRPr="00B5488C">
              <w:rPr>
                <w:sz w:val="24"/>
                <w:szCs w:val="24"/>
              </w:rPr>
              <w:t xml:space="preserve">Электроснабжение: </w:t>
            </w:r>
            <w:r w:rsidRPr="00B5488C">
              <w:rPr>
                <w:color w:val="000000"/>
                <w:sz w:val="24"/>
                <w:szCs w:val="24"/>
              </w:rPr>
              <w:t>возможность присоединения к электрическим сетям Архангельского филиала ПАО "</w:t>
            </w:r>
            <w:proofErr w:type="spellStart"/>
            <w:r w:rsidRPr="00B5488C">
              <w:rPr>
                <w:color w:val="000000"/>
                <w:sz w:val="24"/>
                <w:szCs w:val="24"/>
              </w:rPr>
              <w:t>Россети</w:t>
            </w:r>
            <w:proofErr w:type="spellEnd"/>
            <w:r w:rsidRPr="00B5488C">
              <w:rPr>
                <w:color w:val="000000"/>
                <w:sz w:val="24"/>
                <w:szCs w:val="24"/>
              </w:rPr>
              <w:t xml:space="preserve"> Северо-Запад" </w:t>
            </w:r>
            <w:proofErr w:type="spellStart"/>
            <w:r w:rsidRPr="00B5488C">
              <w:rPr>
                <w:color w:val="000000"/>
                <w:sz w:val="24"/>
                <w:szCs w:val="24"/>
              </w:rPr>
              <w:t>энергопринимающих</w:t>
            </w:r>
            <w:proofErr w:type="spellEnd"/>
            <w:r w:rsidRPr="00B5488C">
              <w:rPr>
                <w:color w:val="000000"/>
                <w:sz w:val="24"/>
                <w:szCs w:val="24"/>
              </w:rPr>
              <w:t xml:space="preserve"> устройств объекта капитального строительства, планируемого к размещению на земельном участке с кадастровым номером 29:22:011307:336, расположенным по адресу: </w:t>
            </w:r>
            <w:r>
              <w:rPr>
                <w:color w:val="000000"/>
                <w:sz w:val="24"/>
                <w:szCs w:val="24"/>
              </w:rPr>
              <w:br/>
            </w:r>
            <w:r w:rsidRPr="00B5488C">
              <w:rPr>
                <w:color w:val="000000"/>
                <w:sz w:val="24"/>
                <w:szCs w:val="24"/>
              </w:rPr>
              <w:t>г. Архангельск, ул. Капитана Хромцова (далее - Объект), сообщаем следующее.</w:t>
            </w:r>
          </w:p>
          <w:p w:rsidR="005F26F8" w:rsidRPr="00B5488C" w:rsidRDefault="005F26F8" w:rsidP="005F26F8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B5488C">
              <w:rPr>
                <w:color w:val="000000"/>
                <w:sz w:val="24"/>
                <w:szCs w:val="24"/>
              </w:rPr>
              <w:t>Для возможности определения ориентировочных мероприятий по присоединению Объекта Сетевой организации необходима информация, включающая в себя запрашиваемую (заяв</w:t>
            </w:r>
            <w:r w:rsidR="003365F6">
              <w:rPr>
                <w:color w:val="000000"/>
                <w:sz w:val="24"/>
                <w:szCs w:val="24"/>
              </w:rPr>
              <w:t>ленную) мощность, категорию наде</w:t>
            </w:r>
            <w:r w:rsidRPr="00B5488C">
              <w:rPr>
                <w:color w:val="000000"/>
                <w:sz w:val="24"/>
                <w:szCs w:val="24"/>
              </w:rPr>
              <w:t xml:space="preserve">жности электроснабжения </w:t>
            </w:r>
            <w:r>
              <w:rPr>
                <w:color w:val="000000"/>
                <w:sz w:val="24"/>
                <w:szCs w:val="24"/>
              </w:rPr>
              <w:br/>
            </w:r>
            <w:r w:rsidRPr="00B5488C">
              <w:rPr>
                <w:color w:val="000000"/>
                <w:sz w:val="24"/>
                <w:szCs w:val="24"/>
              </w:rPr>
              <w:t xml:space="preserve">и количество точек присоединения (количество ВРУ-0,4 </w:t>
            </w:r>
            <w:proofErr w:type="spellStart"/>
            <w:r w:rsidRPr="00B5488C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B5488C">
              <w:rPr>
                <w:color w:val="000000"/>
                <w:sz w:val="24"/>
                <w:szCs w:val="24"/>
              </w:rPr>
              <w:t>) Объекта.</w:t>
            </w:r>
          </w:p>
          <w:p w:rsidR="005F26F8" w:rsidRPr="00B5488C" w:rsidRDefault="005F26F8" w:rsidP="005F26F8">
            <w:pPr>
              <w:pStyle w:val="1"/>
              <w:shd w:val="clear" w:color="auto" w:fill="auto"/>
              <w:tabs>
                <w:tab w:val="left" w:pos="9006"/>
              </w:tabs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B5488C">
              <w:rPr>
                <w:color w:val="000000"/>
                <w:sz w:val="24"/>
                <w:szCs w:val="24"/>
              </w:rPr>
              <w:t xml:space="preserve">В зависимости от заявленной мощности Объекта происходит изменение необходимых мероприятий по технологическому присоединению в количественном и финансовом показателях в большую или меньшую сторону. </w:t>
            </w:r>
          </w:p>
          <w:p w:rsidR="005F26F8" w:rsidRPr="00B5488C" w:rsidRDefault="005F26F8" w:rsidP="005F26F8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color w:val="000000"/>
                <w:sz w:val="24"/>
                <w:szCs w:val="24"/>
              </w:rPr>
            </w:pPr>
            <w:r w:rsidRPr="00B5488C">
              <w:rPr>
                <w:color w:val="000000"/>
                <w:sz w:val="24"/>
                <w:szCs w:val="24"/>
              </w:rPr>
              <w:t xml:space="preserve">Разработка мероприятий по технологическому присоединению включает в себя оценку расположенных поблизости существующих объектов электроэнергетики, оценку максимальных допустимых токовых нагрузок сетевых объектов, уточнение усложняющих факторов, таких как пересечение инженерных коммуникаций </w:t>
            </w:r>
            <w:r w:rsidR="00535466">
              <w:rPr>
                <w:color w:val="000000"/>
                <w:sz w:val="24"/>
                <w:szCs w:val="24"/>
              </w:rPr>
              <w:br/>
            </w:r>
            <w:r w:rsidRPr="00B5488C">
              <w:rPr>
                <w:color w:val="000000"/>
                <w:sz w:val="24"/>
                <w:szCs w:val="24"/>
              </w:rPr>
              <w:t>и пересечение дорожного полотна вновь прокладываемыми электросетевыми объектами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5F26F8" w:rsidRPr="00B5488C" w:rsidRDefault="005F26F8" w:rsidP="005F26F8">
            <w:pPr>
              <w:pStyle w:val="1"/>
              <w:shd w:val="clear" w:color="auto" w:fill="auto"/>
              <w:spacing w:after="0" w:line="240" w:lineRule="auto"/>
              <w:ind w:left="20" w:right="20"/>
              <w:jc w:val="both"/>
              <w:rPr>
                <w:sz w:val="24"/>
                <w:szCs w:val="24"/>
              </w:rPr>
            </w:pPr>
            <w:r w:rsidRPr="00B5488C">
              <w:rPr>
                <w:color w:val="000000"/>
                <w:sz w:val="24"/>
                <w:szCs w:val="24"/>
              </w:rPr>
              <w:t xml:space="preserve">Из анализа вышеуказанного следует, что предварительный перечень мероприятий может быть определен только после получения Сетевой организацией недостающих данных по присоединяемой мощности </w:t>
            </w:r>
            <w:r w:rsidRPr="00B5488C">
              <w:rPr>
                <w:sz w:val="24"/>
                <w:szCs w:val="24"/>
              </w:rPr>
              <w:t>(письмо ПАО "</w:t>
            </w:r>
            <w:proofErr w:type="spellStart"/>
            <w:r w:rsidRPr="00B5488C">
              <w:rPr>
                <w:sz w:val="24"/>
                <w:szCs w:val="24"/>
              </w:rPr>
              <w:t>Россети</w:t>
            </w:r>
            <w:proofErr w:type="spellEnd"/>
            <w:r w:rsidRPr="00B5488C">
              <w:rPr>
                <w:sz w:val="24"/>
                <w:szCs w:val="24"/>
              </w:rPr>
              <w:t xml:space="preserve"> Северо-Запад </w:t>
            </w:r>
            <w:r w:rsidRPr="00B5488C">
              <w:rPr>
                <w:sz w:val="24"/>
                <w:szCs w:val="24"/>
              </w:rPr>
              <w:br/>
              <w:t>от 9 октября 2023 года № МР</w:t>
            </w:r>
            <w:proofErr w:type="gramStart"/>
            <w:r w:rsidRPr="00B5488C">
              <w:rPr>
                <w:sz w:val="24"/>
                <w:szCs w:val="24"/>
              </w:rPr>
              <w:t>2</w:t>
            </w:r>
            <w:proofErr w:type="gramEnd"/>
            <w:r w:rsidRPr="00B5488C">
              <w:rPr>
                <w:sz w:val="24"/>
                <w:szCs w:val="24"/>
              </w:rPr>
              <w:t>/1/69-09/7584).</w:t>
            </w:r>
          </w:p>
          <w:p w:rsidR="005F26F8" w:rsidRPr="00E12333" w:rsidRDefault="005F26F8" w:rsidP="005F26F8">
            <w:pPr>
              <w:pStyle w:val="1"/>
              <w:shd w:val="clear" w:color="auto" w:fill="auto"/>
              <w:spacing w:after="0" w:line="240" w:lineRule="auto"/>
              <w:ind w:left="20"/>
              <w:jc w:val="both"/>
            </w:pPr>
            <w:r w:rsidRPr="00B361DA">
              <w:rPr>
                <w:sz w:val="24"/>
                <w:szCs w:val="24"/>
              </w:rPr>
              <w:t>3.</w:t>
            </w:r>
            <w:r w:rsidR="00767B73">
              <w:rPr>
                <w:sz w:val="24"/>
                <w:szCs w:val="24"/>
              </w:rPr>
              <w:t xml:space="preserve"> </w:t>
            </w:r>
            <w:r w:rsidRPr="00B361DA">
              <w:rPr>
                <w:sz w:val="24"/>
                <w:szCs w:val="24"/>
              </w:rPr>
              <w:t xml:space="preserve">Теплоснабжение: </w:t>
            </w:r>
            <w:r>
              <w:rPr>
                <w:color w:val="000000"/>
                <w:sz w:val="24"/>
                <w:szCs w:val="24"/>
              </w:rPr>
              <w:t xml:space="preserve">ПАО "ТГК-2" не эксплуатирует сети теплоснабжения в районе земельного участка с кадастровым номером 29:22:011307:336 </w:t>
            </w:r>
            <w:r w:rsidRPr="00B361DA">
              <w:rPr>
                <w:sz w:val="24"/>
                <w:szCs w:val="24"/>
              </w:rPr>
              <w:t xml:space="preserve">(письмо ПАО "ТГК-2" </w:t>
            </w:r>
            <w:r>
              <w:rPr>
                <w:sz w:val="24"/>
                <w:szCs w:val="24"/>
              </w:rPr>
              <w:br/>
            </w:r>
            <w:r w:rsidRPr="00B361DA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13 октября</w:t>
            </w:r>
            <w:r w:rsidRPr="00B361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2023</w:t>
            </w:r>
            <w:r w:rsidRPr="00B361DA">
              <w:rPr>
                <w:sz w:val="24"/>
                <w:szCs w:val="24"/>
              </w:rPr>
              <w:t xml:space="preserve"> года № </w:t>
            </w:r>
            <w:r>
              <w:rPr>
                <w:sz w:val="24"/>
                <w:szCs w:val="24"/>
              </w:rPr>
              <w:t>2400/657-2023</w:t>
            </w:r>
            <w:r w:rsidRPr="00B361DA">
              <w:rPr>
                <w:sz w:val="24"/>
                <w:szCs w:val="24"/>
              </w:rPr>
              <w:t>).</w:t>
            </w:r>
          </w:p>
          <w:p w:rsidR="005F26F8" w:rsidRPr="00B361DA" w:rsidRDefault="005F26F8" w:rsidP="005F2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67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Ливневая канализация: </w:t>
            </w:r>
            <w:r w:rsidRPr="00B548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вблизи планируемого к 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оительству объекта (назначение "нежилое"</w:t>
            </w:r>
            <w:r w:rsidRPr="00B548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на земельном участке с кадастровым номером </w:t>
            </w:r>
            <w:r w:rsidRPr="00B5488C">
              <w:rPr>
                <w:rFonts w:ascii="Times New Roman" w:hAnsi="Times New Roman" w:cs="Times New Roman"/>
                <w:sz w:val="24"/>
                <w:szCs w:val="24"/>
              </w:rPr>
              <w:t xml:space="preserve">29:22:011307:336, расположенного по адресу: Российская Федерация, </w:t>
            </w:r>
            <w:r w:rsidRPr="00B548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ьская область, городской округ "</w:t>
            </w:r>
            <w:r w:rsidRPr="00B548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Архангельск"</w:t>
            </w:r>
            <w:r w:rsidRPr="00B5488C">
              <w:rPr>
                <w:rFonts w:ascii="Times New Roman" w:hAnsi="Times New Roman" w:cs="Times New Roman"/>
                <w:sz w:val="24"/>
                <w:szCs w:val="24"/>
              </w:rPr>
              <w:t xml:space="preserve">, г. </w:t>
            </w:r>
            <w:r w:rsidRPr="00B548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Архангельск, ул. Капитана Хромцова, нет сетей ливневой канализ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ации, числящихся в ведении МУП "Городское благоустройство"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(письмо МУП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благоустройство" от 12 октября 2023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1499</w:t>
            </w:r>
            <w:r w:rsidRPr="00B361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6F8" w:rsidRPr="00922AC7" w:rsidRDefault="005F26F8" w:rsidP="005F26F8">
            <w:pPr>
              <w:pStyle w:val="2"/>
              <w:shd w:val="clear" w:color="auto" w:fill="auto"/>
              <w:spacing w:after="0" w:line="288" w:lineRule="exact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67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 xml:space="preserve">Наружное освещение: технологическое присоединение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электрическим сетям объекта: "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разрешенного использования: "Складские площадки", расположенный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г. Архангельск, ул. Капитана Хромцова, кадастровый номер земельного участка 29:22:011307:336, выполнить согласно следующим техническим условиям:</w:t>
            </w:r>
          </w:p>
          <w:p w:rsidR="005F26F8" w:rsidRPr="00922AC7" w:rsidRDefault="005F26F8" w:rsidP="005F26F8">
            <w:pPr>
              <w:pStyle w:val="2"/>
              <w:shd w:val="clear" w:color="auto" w:fill="auto"/>
              <w:tabs>
                <w:tab w:val="left" w:pos="274"/>
              </w:tabs>
              <w:spacing w:after="0" w:line="288" w:lineRule="exact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67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 xml:space="preserve">Питание сети наружного освещения осуществить от вводно-распределительного устройства любого технического помещения или от ближайшей трансформаторной 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подстанции. Управление освещением автоматическое.</w:t>
            </w:r>
          </w:p>
          <w:p w:rsidR="005F26F8" w:rsidRPr="00922AC7" w:rsidRDefault="005F26F8" w:rsidP="005F26F8">
            <w:pPr>
              <w:pStyle w:val="2"/>
              <w:shd w:val="clear" w:color="auto" w:fill="auto"/>
              <w:tabs>
                <w:tab w:val="left" w:pos="298"/>
              </w:tabs>
              <w:spacing w:after="0" w:line="288" w:lineRule="exact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67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Осуществить заявку на технологическое присоединение объекта к электрическим сетям в сетевую организацию, чьи объекты электросетевого хозяйства расположены ближе к вышеуказанному объекту.</w:t>
            </w:r>
          </w:p>
          <w:p w:rsidR="005F26F8" w:rsidRPr="00922AC7" w:rsidRDefault="005F26F8" w:rsidP="005F26F8">
            <w:pPr>
              <w:pStyle w:val="2"/>
              <w:shd w:val="clear" w:color="auto" w:fill="auto"/>
              <w:tabs>
                <w:tab w:val="left" w:pos="298"/>
              </w:tabs>
              <w:spacing w:after="0" w:line="288" w:lineRule="exact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67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Обеспечить освещенность территории объекта, складских площадок, подъездных путей, мест парковок автотранспорта и т.п., согласно СП 52.13330.2016.</w:t>
            </w:r>
          </w:p>
          <w:p w:rsidR="005F26F8" w:rsidRPr="00922AC7" w:rsidRDefault="005F26F8" w:rsidP="005F26F8">
            <w:pPr>
              <w:pStyle w:val="2"/>
              <w:shd w:val="clear" w:color="auto" w:fill="auto"/>
              <w:tabs>
                <w:tab w:val="left" w:pos="308"/>
              </w:tabs>
              <w:spacing w:after="0" w:line="288" w:lineRule="exact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67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Светильники принять светодиодные (рекомендуемые производители:</w:t>
            </w:r>
            <w:proofErr w:type="gramEnd"/>
            <w:r w:rsidRPr="00922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Международн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светотехническая корпорация "БООС ЛАЙТИНГ ГРУПП", МГК "Световые Технологии", Торговая компания 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Промлед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), удовлетворяющие требов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аниям п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остановления Правитель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Российской Федерации от 24 декабря 2020 года № 2255 "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требований к осветительным устройствам </w:t>
            </w:r>
            <w:r w:rsidR="00767B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и электрическим лампам, используемым в цепях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еменного тока в целях освещения"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 xml:space="preserve"> (с общим индексом цветопередачи не менее 70 </w:t>
            </w:r>
            <w:r w:rsidRPr="00922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, с коэффициентом пульса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светового потока не более 5 процентов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, со световой</w:t>
            </w:r>
            <w:proofErr w:type="gramEnd"/>
            <w:r w:rsidRPr="00922AC7">
              <w:rPr>
                <w:rFonts w:ascii="Times New Roman" w:hAnsi="Times New Roman" w:cs="Times New Roman"/>
                <w:sz w:val="24"/>
                <w:szCs w:val="24"/>
              </w:rPr>
              <w:t xml:space="preserve"> отдачей не менее 140 лм/Вт, цветовой температурой 3000</w:t>
            </w:r>
            <w:proofErr w:type="gramStart"/>
            <w:r w:rsidRPr="00922AC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922AC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т.д.).</w:t>
            </w:r>
          </w:p>
          <w:p w:rsidR="00286548" w:rsidRPr="00B361DA" w:rsidRDefault="005F26F8" w:rsidP="00DA19A1">
            <w:pPr>
              <w:pStyle w:val="2"/>
              <w:shd w:val="clear" w:color="auto" w:fill="auto"/>
              <w:tabs>
                <w:tab w:val="left" w:pos="27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67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Линию наружного освещения выбрать воздушную с прокладкой самонесущего изолированного провода и установкой светильников на опорах (для освещения территории непосредственно у помещений возможна прокладка кабеля в кабел</w:t>
            </w:r>
            <w:proofErr w:type="gramStart"/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922AC7">
              <w:rPr>
                <w:rFonts w:ascii="Times New Roman" w:hAnsi="Times New Roman" w:cs="Times New Roman"/>
                <w:sz w:val="24"/>
                <w:szCs w:val="24"/>
              </w:rPr>
              <w:t xml:space="preserve"> каналах и размещение светильников на фасаде помещений), или кабельную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 xml:space="preserve">с прокладкой кабеля в земляной траншее и с установкой светильников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опорах 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(письмо МУП "</w:t>
            </w:r>
            <w:proofErr w:type="spellStart"/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922AC7">
              <w:rPr>
                <w:rFonts w:ascii="Times New Roman" w:hAnsi="Times New Roman" w:cs="Times New Roman"/>
                <w:sz w:val="24"/>
                <w:szCs w:val="24"/>
              </w:rPr>
              <w:t xml:space="preserve">"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октября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 года № 1988/04</w:t>
            </w:r>
            <w:r w:rsidRPr="00922AC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820966" w:rsidRPr="00866F21" w:rsidTr="00751074">
        <w:trPr>
          <w:trHeight w:val="557"/>
        </w:trPr>
        <w:tc>
          <w:tcPr>
            <w:tcW w:w="534" w:type="dxa"/>
          </w:tcPr>
          <w:p w:rsidR="00820966" w:rsidRPr="00340E23" w:rsidRDefault="00820966" w:rsidP="00A15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355" w:type="dxa"/>
          </w:tcPr>
          <w:p w:rsidR="007A19BB" w:rsidRPr="00751074" w:rsidRDefault="007A19BB" w:rsidP="00751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197689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02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Архангельск</w:t>
            </w:r>
            <w:r w:rsidR="007F1902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0966" w:rsidRPr="00751074" w:rsidRDefault="007A19BB" w:rsidP="007C4599">
            <w:pPr>
              <w:keepNext/>
              <w:spacing w:line="240" w:lineRule="auto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02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Архангельск</w:t>
            </w:r>
            <w:r w:rsidR="007F1902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C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7C4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мая 2024 г. № 2546р</w:t>
            </w:r>
            <w:r w:rsidR="0025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902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751074" w:rsidRPr="00751074">
              <w:rPr>
                <w:rFonts w:ascii="Times New Roman" w:hAnsi="Times New Roman" w:cs="Times New Roman"/>
                <w:sz w:val="24"/>
                <w:szCs w:val="24"/>
              </w:rPr>
              <w:t>О проведении аукциона на право заключения договоров аренды земельных участков, государственная собственность на которые не разграничена</w:t>
            </w:r>
            <w:r w:rsidR="007F1902"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7510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55" w:type="dxa"/>
          </w:tcPr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организатора аукциона: Администрация городского округа "Город Архангельск".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организатора аукциона: тел. (8182) 607-290, (8182) 607-299 (каб.434); тел. (8182) 607-279 (каб. 439); тел. (8182) 607-287 (каб. 417).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55" w:type="dxa"/>
          </w:tcPr>
          <w:p w:rsidR="00E018D9" w:rsidRPr="00AA07A6" w:rsidRDefault="00E018D9" w:rsidP="00E01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УТП.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55" w:type="dxa"/>
          </w:tcPr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Пользователей в торговой секции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 осуществляется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      </w:r>
          </w:p>
          <w:p w:rsidR="00E018D9" w:rsidRPr="00AA07A6" w:rsidRDefault="00E018D9" w:rsidP="00E01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пользователей и обеспечение доступа к размещенной в ТС информации производится Оператором без взимания платы.</w:t>
            </w:r>
            <w:proofErr w:type="gramEnd"/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55" w:type="dxa"/>
          </w:tcPr>
          <w:p w:rsidR="00047B88" w:rsidRDefault="00E018D9" w:rsidP="00047B8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заявок с прилагаемыми документами: </w:t>
            </w:r>
          </w:p>
          <w:p w:rsidR="00E018D9" w:rsidRPr="002E6EA5" w:rsidRDefault="00047B88" w:rsidP="00047B8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мая </w:t>
            </w:r>
            <w:r w:rsidR="002E6EA5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E018D9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018D9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(время московское)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55" w:type="dxa"/>
          </w:tcPr>
          <w:p w:rsidR="00E018D9" w:rsidRPr="002E6EA5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заявок с прилагаемыми документами: </w:t>
            </w:r>
          </w:p>
          <w:p w:rsidR="00E018D9" w:rsidRPr="002E6EA5" w:rsidRDefault="00047B88" w:rsidP="00CA6B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C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июня </w:t>
            </w:r>
            <w:r w:rsidR="002E6EA5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E018D9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  <w:r w:rsidR="00E018D9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00 минут (время московское)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9355" w:type="dxa"/>
          </w:tcPr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с сохранением их реквизитов).</w:t>
            </w:r>
            <w:proofErr w:type="gramEnd"/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693758" w:rsidRPr="00693758" w:rsidRDefault="00E018D9" w:rsidP="00693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</w:t>
            </w:r>
            <w:r w:rsidR="00693758">
              <w:t xml:space="preserve"> </w:t>
            </w:r>
            <w:r w:rsidR="00693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693758" w:rsidRPr="00693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полномоченный орган обязан в течение пяти дней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93758" w:rsidRPr="00693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дня истечения десятидневного срока, направить лицам, с которыми заключается договор аренды такого участка, подписанный проект договора аренды такого участка. </w:t>
            </w:r>
            <w:proofErr w:type="gramEnd"/>
          </w:p>
          <w:p w:rsidR="00E018D9" w:rsidRPr="00AA07A6" w:rsidRDefault="00693758" w:rsidP="006937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18D9"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этом цена аренды земельного участка определяется в размере, равном начальной цене предмета аукциона.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355" w:type="dxa"/>
          </w:tcPr>
          <w:p w:rsidR="00E018D9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аукционе </w:t>
            </w:r>
            <w:r>
              <w:t xml:space="preserve"> 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описью документов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установленным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извещ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 проведен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формам</w:t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указанием банковских реквизитов счета для возврата задатка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018D9" w:rsidRPr="00AD2E05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E018D9" w:rsidRPr="00AD2E05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надлежащим образом заверенный перевод на русский язык документов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E018D9" w:rsidRPr="00AA07A6" w:rsidRDefault="00E018D9" w:rsidP="00E01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355" w:type="dxa"/>
          </w:tcPr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 АО "Сбербанк-АСТ"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770401001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ПОЛУЧАТЕЛЯ: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банка: ПАО "СБЕРБАНК РОССИИ" Г. МОСКВА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 30101810400000000225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ВАЖНО! В назначении платежа обязательно указывать цель перечисления: "Задаток"; "без НДС" либо "НДС не облагается". В случае оплаты физическим лицом,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назначении платежа необходимо обязательно указывать ИНН плательщика.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автоматически зачислятся на лицевой счет пользователя, предназначенного для блокирования денежных сре</w:t>
            </w:r>
            <w:proofErr w:type="gramStart"/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задатка (лицевой счет </w:t>
            </w: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101). Денежные средства, поступившие от третьих лиц, не зачисляются.</w:t>
            </w:r>
          </w:p>
          <w:p w:rsidR="00A65235" w:rsidRPr="00A65235" w:rsidRDefault="00A65235" w:rsidP="00A652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разносятся по лицевым счетам каждый рабочий день по факту поступления средств по банковским выписками.</w:t>
            </w:r>
            <w:proofErr w:type="gramEnd"/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выписки были получены до 10 часов 00 минут текущего рабочего дня, либо после 18 часов 00 минут предыдущего рабочего дня,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платежи разносятся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лицевым счетам </w:t>
            </w: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11 часов 00 минут текущего рабочего дня. Зачисление на лицевой счет осуществляется автоматически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65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совпадению ИНН и КПП участника с учетом требований к назначению платежа.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Окончательный срок поступления задатка на расчетный счет </w:t>
            </w:r>
            <w:r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C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июня </w:t>
            </w:r>
            <w:r w:rsidR="002E6EA5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отказа в допуске к участию в торгах по лоту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Задаток, внесенный лицом, признанным победителем аукциона, засчитываются в счет арендной платы за него.</w:t>
            </w:r>
          </w:p>
          <w:p w:rsidR="00E018D9" w:rsidRPr="00AA07A6" w:rsidRDefault="00E018D9" w:rsidP="00E01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      </w:r>
            <w:proofErr w:type="gramStart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 процентов от цены аренды земельного участка,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ожившейся по результатам торгов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9355" w:type="dxa"/>
          </w:tcPr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E018D9" w:rsidRPr="00731183" w:rsidRDefault="00047B88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июня </w:t>
            </w:r>
            <w:r w:rsidR="002E6EA5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E018D9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года, г</w:t>
            </w:r>
            <w:r w:rsidR="00E018D9" w:rsidRPr="00F10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Архангельск, пл. В.И. Ленина, д. 5, каб. 436 в 12 часов 00 минут (время московское).</w:t>
            </w:r>
            <w:r w:rsidR="00E018D9"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выписки (выписок)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 в допуске претендентов к участию в аукционе,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оторое оформляется протоколом. 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о претендентах, допущенных к участию в аукционе и признанных участниками аукциона, датах подачи заявок, внесенных задатках, а также сведения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претендентах, не допущенных к участию в аукционе, с указанием причин отказа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допуске к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астию 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нем.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Заявителям, признанным участниками электр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онного аукциона, и заявителям,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допущенным к участию в электронном аукционе, оператор электронной площадки направляет в электронной форме уведомления о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инятых в отношении их решениях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дня, следующего после дня подписания протокола</w:t>
            </w:r>
            <w:proofErr w:type="gramEnd"/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355" w:type="dxa"/>
          </w:tcPr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 торговая платформа АО "Сбербанк – АСТ" (далее – УТП), торговая секция "Приватизация, аренда и продажа прав" (http://utp.sberbank-</w:t>
            </w:r>
            <w:r w:rsidR="0004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ast.ru), начало торговой сессии</w:t>
            </w:r>
            <w:r w:rsidR="00C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июня </w:t>
            </w:r>
            <w:r w:rsidR="002E6EA5" w:rsidRPr="002E6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04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</w:t>
            </w:r>
            <w:r w:rsidR="00C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(время московское).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проведения электронного аукциона участники аукциона подают предложения 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цене предмета аукциона в соответствии со следующими требованиями: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E018D9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ожидания предложения участника аукциона о цене предмета аукциона составляет десять минут. При поступлении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участника аукциона </w:t>
            </w:r>
            <w:r w:rsidR="0072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повышении цены предмета аукциона время, оставшееся до истечения указанного </w:t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оператору электронной площадки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электронном аукционе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победителя аукциона не взимается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9355" w:type="dxa"/>
          </w:tcPr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проведения электронного аукциона не допускается заключение договора аренды такого участка </w:t>
            </w:r>
            <w:proofErr w:type="gramStart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</w:t>
            </w:r>
            <w:proofErr w:type="gramEnd"/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 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      </w:r>
          </w:p>
          <w:p w:rsidR="00E018D9" w:rsidRPr="00731183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</w:t>
            </w:r>
          </w:p>
          <w:p w:rsidR="00E018D9" w:rsidRPr="00AA07A6" w:rsidRDefault="00E018D9" w:rsidP="00E018D9">
            <w:pPr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</w:t>
            </w:r>
          </w:p>
        </w:tc>
      </w:tr>
      <w:tr w:rsidR="00E018D9" w:rsidRPr="00866F21" w:rsidTr="002A318D">
        <w:tc>
          <w:tcPr>
            <w:tcW w:w="534" w:type="dxa"/>
          </w:tcPr>
          <w:p w:rsidR="00E018D9" w:rsidRPr="00AA07A6" w:rsidRDefault="00E018D9" w:rsidP="00E0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355" w:type="dxa"/>
          </w:tcPr>
          <w:p w:rsidR="00E018D9" w:rsidRPr="00AA07A6" w:rsidRDefault="00E018D9" w:rsidP="00E018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E018D9" w:rsidRPr="00AA07A6" w:rsidRDefault="00E018D9" w:rsidP="00E018D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каб. 434. тел. (8182) 60-72-90, (8182) 60-72-99; каб. 439, тел. (8182)60-72-87,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(8182)60-72-79 в рабочие дни с 9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12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часов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 </w:t>
            </w:r>
            <w:r w:rsidRPr="00AA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00 минут (время московское)</w:t>
            </w:r>
          </w:p>
        </w:tc>
      </w:tr>
    </w:tbl>
    <w:p w:rsidR="003F2952" w:rsidRDefault="003F2952" w:rsidP="003F2952">
      <w:pPr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p w:rsidR="003F2952" w:rsidRDefault="003F2952" w:rsidP="00085F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</w:p>
    <w:sectPr w:rsidR="003F2952" w:rsidSect="005A3328">
      <w:headerReference w:type="default" r:id="rId23"/>
      <w:pgSz w:w="11906" w:h="16838"/>
      <w:pgMar w:top="992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41A" w:rsidRDefault="0001141A">
      <w:pPr>
        <w:spacing w:after="0" w:line="240" w:lineRule="auto"/>
      </w:pPr>
      <w:r>
        <w:separator/>
      </w:r>
    </w:p>
  </w:endnote>
  <w:endnote w:type="continuationSeparator" w:id="0">
    <w:p w:rsidR="0001141A" w:rsidRDefault="00011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41A" w:rsidRDefault="0001141A">
      <w:pPr>
        <w:spacing w:after="0" w:line="240" w:lineRule="auto"/>
      </w:pPr>
      <w:r>
        <w:separator/>
      </w:r>
    </w:p>
  </w:footnote>
  <w:footnote w:type="continuationSeparator" w:id="0">
    <w:p w:rsidR="0001141A" w:rsidRDefault="00011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Content>
      <w:p w:rsidR="00256FD1" w:rsidRDefault="00256FD1" w:rsidP="0087524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DC37E3">
          <w:rPr>
            <w:noProof/>
          </w:rPr>
          <w:t>10</w:t>
        </w:r>
        <w:r w:rsidRPr="00062A58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3AAD"/>
    <w:multiLevelType w:val="multilevel"/>
    <w:tmpl w:val="64B291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E427F"/>
    <w:multiLevelType w:val="multilevel"/>
    <w:tmpl w:val="6F4ADB40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61EBD"/>
    <w:multiLevelType w:val="multilevel"/>
    <w:tmpl w:val="EDA0C614"/>
    <w:lvl w:ilvl="0">
      <w:start w:val="1"/>
      <w:numFmt w:val="bullet"/>
      <w:lvlText w:val="-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A8113A"/>
    <w:multiLevelType w:val="multilevel"/>
    <w:tmpl w:val="45C27542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642D56"/>
    <w:multiLevelType w:val="multilevel"/>
    <w:tmpl w:val="D6C877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33449D"/>
    <w:multiLevelType w:val="multilevel"/>
    <w:tmpl w:val="FF727E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386B6A"/>
    <w:multiLevelType w:val="hybridMultilevel"/>
    <w:tmpl w:val="3D403650"/>
    <w:lvl w:ilvl="0" w:tplc="13D06AA2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7">
    <w:nsid w:val="39E258BC"/>
    <w:multiLevelType w:val="multilevel"/>
    <w:tmpl w:val="DCAC5F6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177DA8"/>
    <w:multiLevelType w:val="multilevel"/>
    <w:tmpl w:val="F2008A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910D9E"/>
    <w:multiLevelType w:val="multilevel"/>
    <w:tmpl w:val="1B90A6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1D3DE3"/>
    <w:multiLevelType w:val="multilevel"/>
    <w:tmpl w:val="D0A877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FC4FB0"/>
    <w:multiLevelType w:val="multilevel"/>
    <w:tmpl w:val="9AFE6C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F70014"/>
    <w:multiLevelType w:val="hybridMultilevel"/>
    <w:tmpl w:val="5AE0AD28"/>
    <w:lvl w:ilvl="0" w:tplc="0548F2A6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73137F"/>
    <w:multiLevelType w:val="multilevel"/>
    <w:tmpl w:val="32E4D8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12"/>
  </w:num>
  <w:num w:numId="5">
    <w:abstractNumId w:val="9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0"/>
  </w:num>
  <w:num w:numId="11">
    <w:abstractNumId w:val="14"/>
  </w:num>
  <w:num w:numId="12">
    <w:abstractNumId w:val="4"/>
  </w:num>
  <w:num w:numId="13">
    <w:abstractNumId w:val="5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05EFD"/>
    <w:rsid w:val="00005EFF"/>
    <w:rsid w:val="0001141A"/>
    <w:rsid w:val="00013E1E"/>
    <w:rsid w:val="000178C5"/>
    <w:rsid w:val="00020103"/>
    <w:rsid w:val="000208CA"/>
    <w:rsid w:val="00023576"/>
    <w:rsid w:val="00024B20"/>
    <w:rsid w:val="000306E3"/>
    <w:rsid w:val="000406D5"/>
    <w:rsid w:val="00047B88"/>
    <w:rsid w:val="00047F62"/>
    <w:rsid w:val="000746F8"/>
    <w:rsid w:val="00084AE3"/>
    <w:rsid w:val="00085F54"/>
    <w:rsid w:val="000916B4"/>
    <w:rsid w:val="00092F2E"/>
    <w:rsid w:val="000A34A4"/>
    <w:rsid w:val="000A3BF0"/>
    <w:rsid w:val="000B3A61"/>
    <w:rsid w:val="000B6E56"/>
    <w:rsid w:val="000C2DC9"/>
    <w:rsid w:val="000E1EF1"/>
    <w:rsid w:val="000E2F0A"/>
    <w:rsid w:val="000E3107"/>
    <w:rsid w:val="000E73B5"/>
    <w:rsid w:val="000F2B09"/>
    <w:rsid w:val="000F5B6E"/>
    <w:rsid w:val="00101B15"/>
    <w:rsid w:val="0010263E"/>
    <w:rsid w:val="0011173F"/>
    <w:rsid w:val="00112C67"/>
    <w:rsid w:val="001144C0"/>
    <w:rsid w:val="00130350"/>
    <w:rsid w:val="00132A18"/>
    <w:rsid w:val="001453F4"/>
    <w:rsid w:val="001519C9"/>
    <w:rsid w:val="00155C15"/>
    <w:rsid w:val="00163193"/>
    <w:rsid w:val="0016370F"/>
    <w:rsid w:val="00171733"/>
    <w:rsid w:val="00175459"/>
    <w:rsid w:val="0018757C"/>
    <w:rsid w:val="00197689"/>
    <w:rsid w:val="001A7E22"/>
    <w:rsid w:val="001C277A"/>
    <w:rsid w:val="001D1434"/>
    <w:rsid w:val="001E6883"/>
    <w:rsid w:val="001F07FB"/>
    <w:rsid w:val="001F565A"/>
    <w:rsid w:val="002004B3"/>
    <w:rsid w:val="002060BC"/>
    <w:rsid w:val="00214FE1"/>
    <w:rsid w:val="00216D3B"/>
    <w:rsid w:val="00223D60"/>
    <w:rsid w:val="00231395"/>
    <w:rsid w:val="00236BB3"/>
    <w:rsid w:val="0025187B"/>
    <w:rsid w:val="002565B0"/>
    <w:rsid w:val="00256FD1"/>
    <w:rsid w:val="002619A2"/>
    <w:rsid w:val="00263177"/>
    <w:rsid w:val="00270EE4"/>
    <w:rsid w:val="00277BAB"/>
    <w:rsid w:val="00277F0D"/>
    <w:rsid w:val="00281647"/>
    <w:rsid w:val="0028349B"/>
    <w:rsid w:val="00286548"/>
    <w:rsid w:val="00287057"/>
    <w:rsid w:val="00293544"/>
    <w:rsid w:val="00293935"/>
    <w:rsid w:val="002957AD"/>
    <w:rsid w:val="00297552"/>
    <w:rsid w:val="002A0ACB"/>
    <w:rsid w:val="002A135D"/>
    <w:rsid w:val="002A1AFF"/>
    <w:rsid w:val="002A318D"/>
    <w:rsid w:val="002C75A4"/>
    <w:rsid w:val="002D20F4"/>
    <w:rsid w:val="002E1F03"/>
    <w:rsid w:val="002E6EA5"/>
    <w:rsid w:val="002F11C5"/>
    <w:rsid w:val="002F11DC"/>
    <w:rsid w:val="002F21BE"/>
    <w:rsid w:val="002F2FCD"/>
    <w:rsid w:val="003013D2"/>
    <w:rsid w:val="0030686C"/>
    <w:rsid w:val="003119BB"/>
    <w:rsid w:val="00312FFE"/>
    <w:rsid w:val="00321782"/>
    <w:rsid w:val="003278E0"/>
    <w:rsid w:val="003365F6"/>
    <w:rsid w:val="00337E39"/>
    <w:rsid w:val="00340AC8"/>
    <w:rsid w:val="00340E23"/>
    <w:rsid w:val="003440AC"/>
    <w:rsid w:val="00345E29"/>
    <w:rsid w:val="00350707"/>
    <w:rsid w:val="00350CD7"/>
    <w:rsid w:val="003512CE"/>
    <w:rsid w:val="00355824"/>
    <w:rsid w:val="00355A61"/>
    <w:rsid w:val="0035699F"/>
    <w:rsid w:val="0036410C"/>
    <w:rsid w:val="003706D7"/>
    <w:rsid w:val="00377CC4"/>
    <w:rsid w:val="00383646"/>
    <w:rsid w:val="00392108"/>
    <w:rsid w:val="00392B9D"/>
    <w:rsid w:val="003B06C0"/>
    <w:rsid w:val="003B192C"/>
    <w:rsid w:val="003B2440"/>
    <w:rsid w:val="003C29F4"/>
    <w:rsid w:val="003D0BB6"/>
    <w:rsid w:val="003E00F8"/>
    <w:rsid w:val="003F2952"/>
    <w:rsid w:val="003F3214"/>
    <w:rsid w:val="00403DEB"/>
    <w:rsid w:val="00412A8F"/>
    <w:rsid w:val="00413EC8"/>
    <w:rsid w:val="00415A52"/>
    <w:rsid w:val="004226A2"/>
    <w:rsid w:val="00424475"/>
    <w:rsid w:val="00424F0E"/>
    <w:rsid w:val="00426406"/>
    <w:rsid w:val="00430259"/>
    <w:rsid w:val="0043373D"/>
    <w:rsid w:val="00436DA2"/>
    <w:rsid w:val="00441506"/>
    <w:rsid w:val="00464F7B"/>
    <w:rsid w:val="00466F4F"/>
    <w:rsid w:val="004765D3"/>
    <w:rsid w:val="00481CD0"/>
    <w:rsid w:val="00483472"/>
    <w:rsid w:val="00483D58"/>
    <w:rsid w:val="00486DCB"/>
    <w:rsid w:val="004B04EB"/>
    <w:rsid w:val="004B2FEF"/>
    <w:rsid w:val="004C205D"/>
    <w:rsid w:val="004C51FA"/>
    <w:rsid w:val="004D1806"/>
    <w:rsid w:val="004D2F54"/>
    <w:rsid w:val="004D3A42"/>
    <w:rsid w:val="004D49ED"/>
    <w:rsid w:val="004E133B"/>
    <w:rsid w:val="004E27D2"/>
    <w:rsid w:val="004F1002"/>
    <w:rsid w:val="004F56D3"/>
    <w:rsid w:val="004F5AB8"/>
    <w:rsid w:val="00506C9A"/>
    <w:rsid w:val="00514E1A"/>
    <w:rsid w:val="005271AD"/>
    <w:rsid w:val="0053081A"/>
    <w:rsid w:val="00533EF9"/>
    <w:rsid w:val="00535466"/>
    <w:rsid w:val="0053675D"/>
    <w:rsid w:val="005406E9"/>
    <w:rsid w:val="00543678"/>
    <w:rsid w:val="005509BD"/>
    <w:rsid w:val="005523DD"/>
    <w:rsid w:val="00556BBB"/>
    <w:rsid w:val="00556E95"/>
    <w:rsid w:val="00565CD4"/>
    <w:rsid w:val="00567EB7"/>
    <w:rsid w:val="005700DE"/>
    <w:rsid w:val="0057179B"/>
    <w:rsid w:val="00572419"/>
    <w:rsid w:val="00575217"/>
    <w:rsid w:val="00581D1E"/>
    <w:rsid w:val="00585B58"/>
    <w:rsid w:val="00586197"/>
    <w:rsid w:val="00587356"/>
    <w:rsid w:val="005913E6"/>
    <w:rsid w:val="00591442"/>
    <w:rsid w:val="00596CDE"/>
    <w:rsid w:val="005A3328"/>
    <w:rsid w:val="005C0E3F"/>
    <w:rsid w:val="005C496F"/>
    <w:rsid w:val="005C5145"/>
    <w:rsid w:val="005D058B"/>
    <w:rsid w:val="005D42F2"/>
    <w:rsid w:val="005E0E28"/>
    <w:rsid w:val="005E5E8C"/>
    <w:rsid w:val="005F26F8"/>
    <w:rsid w:val="00605D43"/>
    <w:rsid w:val="00612353"/>
    <w:rsid w:val="006221A3"/>
    <w:rsid w:val="00625FC7"/>
    <w:rsid w:val="00632CE8"/>
    <w:rsid w:val="006361B1"/>
    <w:rsid w:val="006401CE"/>
    <w:rsid w:val="00642C5E"/>
    <w:rsid w:val="006432D8"/>
    <w:rsid w:val="0064357E"/>
    <w:rsid w:val="0064727A"/>
    <w:rsid w:val="006477B8"/>
    <w:rsid w:val="006542DA"/>
    <w:rsid w:val="00664294"/>
    <w:rsid w:val="00672C8F"/>
    <w:rsid w:val="00673B02"/>
    <w:rsid w:val="00675B15"/>
    <w:rsid w:val="00690EBE"/>
    <w:rsid w:val="006921A8"/>
    <w:rsid w:val="00693758"/>
    <w:rsid w:val="00694AB5"/>
    <w:rsid w:val="00695BEA"/>
    <w:rsid w:val="0069712A"/>
    <w:rsid w:val="006A59EE"/>
    <w:rsid w:val="006B21C5"/>
    <w:rsid w:val="006B5B31"/>
    <w:rsid w:val="006B6F40"/>
    <w:rsid w:val="006D3DFA"/>
    <w:rsid w:val="006D4539"/>
    <w:rsid w:val="006D4773"/>
    <w:rsid w:val="006D4DFD"/>
    <w:rsid w:val="006E3706"/>
    <w:rsid w:val="006E4AF6"/>
    <w:rsid w:val="006E6D49"/>
    <w:rsid w:val="006F2978"/>
    <w:rsid w:val="00702D32"/>
    <w:rsid w:val="00703553"/>
    <w:rsid w:val="007048FE"/>
    <w:rsid w:val="00704912"/>
    <w:rsid w:val="007101B8"/>
    <w:rsid w:val="0071487F"/>
    <w:rsid w:val="007173E9"/>
    <w:rsid w:val="00721BEC"/>
    <w:rsid w:val="00721CDF"/>
    <w:rsid w:val="007224FD"/>
    <w:rsid w:val="00724E77"/>
    <w:rsid w:val="00727704"/>
    <w:rsid w:val="007331A8"/>
    <w:rsid w:val="00744DF6"/>
    <w:rsid w:val="00751074"/>
    <w:rsid w:val="00760202"/>
    <w:rsid w:val="007648ED"/>
    <w:rsid w:val="0076655A"/>
    <w:rsid w:val="00767B73"/>
    <w:rsid w:val="0077002C"/>
    <w:rsid w:val="00772BB9"/>
    <w:rsid w:val="00777754"/>
    <w:rsid w:val="00781EF6"/>
    <w:rsid w:val="007879EB"/>
    <w:rsid w:val="0079353F"/>
    <w:rsid w:val="00794643"/>
    <w:rsid w:val="007A19BB"/>
    <w:rsid w:val="007A1B9A"/>
    <w:rsid w:val="007B7C1D"/>
    <w:rsid w:val="007C4599"/>
    <w:rsid w:val="007D49AC"/>
    <w:rsid w:val="007D5D9C"/>
    <w:rsid w:val="007E11FC"/>
    <w:rsid w:val="007E5D4E"/>
    <w:rsid w:val="007F0454"/>
    <w:rsid w:val="007F1296"/>
    <w:rsid w:val="007F1902"/>
    <w:rsid w:val="007F2123"/>
    <w:rsid w:val="007F5BCF"/>
    <w:rsid w:val="007F6B3D"/>
    <w:rsid w:val="00802FCE"/>
    <w:rsid w:val="008038CC"/>
    <w:rsid w:val="00813254"/>
    <w:rsid w:val="00816FDF"/>
    <w:rsid w:val="00817304"/>
    <w:rsid w:val="00817809"/>
    <w:rsid w:val="00820966"/>
    <w:rsid w:val="008219D6"/>
    <w:rsid w:val="008234AC"/>
    <w:rsid w:val="00824087"/>
    <w:rsid w:val="00827B98"/>
    <w:rsid w:val="00835B1E"/>
    <w:rsid w:val="0084718A"/>
    <w:rsid w:val="008472FB"/>
    <w:rsid w:val="00860259"/>
    <w:rsid w:val="00860A85"/>
    <w:rsid w:val="0086244F"/>
    <w:rsid w:val="0086264A"/>
    <w:rsid w:val="00866682"/>
    <w:rsid w:val="00871A1F"/>
    <w:rsid w:val="00871D05"/>
    <w:rsid w:val="00873209"/>
    <w:rsid w:val="00874FC1"/>
    <w:rsid w:val="00875001"/>
    <w:rsid w:val="00875247"/>
    <w:rsid w:val="00875F8C"/>
    <w:rsid w:val="008810E0"/>
    <w:rsid w:val="00885F97"/>
    <w:rsid w:val="008A08D5"/>
    <w:rsid w:val="008A1E7B"/>
    <w:rsid w:val="008A3D98"/>
    <w:rsid w:val="008A4DEE"/>
    <w:rsid w:val="008B2E5A"/>
    <w:rsid w:val="008B304F"/>
    <w:rsid w:val="008B63E0"/>
    <w:rsid w:val="008C3F55"/>
    <w:rsid w:val="008C5F18"/>
    <w:rsid w:val="008D6177"/>
    <w:rsid w:val="008E21A9"/>
    <w:rsid w:val="008E24A3"/>
    <w:rsid w:val="008F0720"/>
    <w:rsid w:val="008F07BD"/>
    <w:rsid w:val="008F7F43"/>
    <w:rsid w:val="00901667"/>
    <w:rsid w:val="00903932"/>
    <w:rsid w:val="00906567"/>
    <w:rsid w:val="00913299"/>
    <w:rsid w:val="00915AB7"/>
    <w:rsid w:val="00916CC5"/>
    <w:rsid w:val="00923606"/>
    <w:rsid w:val="00925AD6"/>
    <w:rsid w:val="00936CED"/>
    <w:rsid w:val="00945F13"/>
    <w:rsid w:val="00946542"/>
    <w:rsid w:val="00946984"/>
    <w:rsid w:val="00951597"/>
    <w:rsid w:val="009520A6"/>
    <w:rsid w:val="009520FD"/>
    <w:rsid w:val="009535A8"/>
    <w:rsid w:val="00953BB5"/>
    <w:rsid w:val="009600CA"/>
    <w:rsid w:val="00965052"/>
    <w:rsid w:val="0097546F"/>
    <w:rsid w:val="00977A84"/>
    <w:rsid w:val="00990170"/>
    <w:rsid w:val="0099280F"/>
    <w:rsid w:val="009B4AE7"/>
    <w:rsid w:val="009C3CEA"/>
    <w:rsid w:val="009C532A"/>
    <w:rsid w:val="009C541B"/>
    <w:rsid w:val="009C6A5B"/>
    <w:rsid w:val="009E0569"/>
    <w:rsid w:val="009F2BEC"/>
    <w:rsid w:val="009F2F21"/>
    <w:rsid w:val="009F2F8E"/>
    <w:rsid w:val="00A003E8"/>
    <w:rsid w:val="00A05F14"/>
    <w:rsid w:val="00A1551B"/>
    <w:rsid w:val="00A1558B"/>
    <w:rsid w:val="00A23C67"/>
    <w:rsid w:val="00A244A5"/>
    <w:rsid w:val="00A318C6"/>
    <w:rsid w:val="00A51D5F"/>
    <w:rsid w:val="00A53FFB"/>
    <w:rsid w:val="00A6049E"/>
    <w:rsid w:val="00A647B8"/>
    <w:rsid w:val="00A65235"/>
    <w:rsid w:val="00A71C2D"/>
    <w:rsid w:val="00A863A0"/>
    <w:rsid w:val="00A9191B"/>
    <w:rsid w:val="00AB08DA"/>
    <w:rsid w:val="00AC1D4A"/>
    <w:rsid w:val="00AC2240"/>
    <w:rsid w:val="00AC6E54"/>
    <w:rsid w:val="00AD1511"/>
    <w:rsid w:val="00AE6315"/>
    <w:rsid w:val="00AF78FD"/>
    <w:rsid w:val="00B0488C"/>
    <w:rsid w:val="00B05151"/>
    <w:rsid w:val="00B232BB"/>
    <w:rsid w:val="00B274B1"/>
    <w:rsid w:val="00B31840"/>
    <w:rsid w:val="00B325C5"/>
    <w:rsid w:val="00B361DA"/>
    <w:rsid w:val="00B41DA5"/>
    <w:rsid w:val="00B446F2"/>
    <w:rsid w:val="00B44CC1"/>
    <w:rsid w:val="00B47A3D"/>
    <w:rsid w:val="00B520DB"/>
    <w:rsid w:val="00B61194"/>
    <w:rsid w:val="00B72A5E"/>
    <w:rsid w:val="00B821CE"/>
    <w:rsid w:val="00B861AF"/>
    <w:rsid w:val="00B913F8"/>
    <w:rsid w:val="00BA1950"/>
    <w:rsid w:val="00BA5D6A"/>
    <w:rsid w:val="00BA7228"/>
    <w:rsid w:val="00BC285B"/>
    <w:rsid w:val="00BC2D6F"/>
    <w:rsid w:val="00BD1B38"/>
    <w:rsid w:val="00BE5015"/>
    <w:rsid w:val="00BF0E45"/>
    <w:rsid w:val="00BF238B"/>
    <w:rsid w:val="00BF287A"/>
    <w:rsid w:val="00BF39D9"/>
    <w:rsid w:val="00BF3F8A"/>
    <w:rsid w:val="00C025C6"/>
    <w:rsid w:val="00C05F6C"/>
    <w:rsid w:val="00C10803"/>
    <w:rsid w:val="00C162E7"/>
    <w:rsid w:val="00C166E6"/>
    <w:rsid w:val="00C17F67"/>
    <w:rsid w:val="00C219A4"/>
    <w:rsid w:val="00C23A9E"/>
    <w:rsid w:val="00C23BB2"/>
    <w:rsid w:val="00C3064A"/>
    <w:rsid w:val="00C37E8A"/>
    <w:rsid w:val="00C4762C"/>
    <w:rsid w:val="00C62B5D"/>
    <w:rsid w:val="00C63D76"/>
    <w:rsid w:val="00C71966"/>
    <w:rsid w:val="00C80488"/>
    <w:rsid w:val="00C96FCE"/>
    <w:rsid w:val="00CA154D"/>
    <w:rsid w:val="00CA2BEB"/>
    <w:rsid w:val="00CA53BC"/>
    <w:rsid w:val="00CA59EB"/>
    <w:rsid w:val="00CA6B0B"/>
    <w:rsid w:val="00CB61D0"/>
    <w:rsid w:val="00CC431C"/>
    <w:rsid w:val="00CD213E"/>
    <w:rsid w:val="00CD7C67"/>
    <w:rsid w:val="00CF3FC5"/>
    <w:rsid w:val="00CF6680"/>
    <w:rsid w:val="00D0014E"/>
    <w:rsid w:val="00D02752"/>
    <w:rsid w:val="00D07F8B"/>
    <w:rsid w:val="00D128D3"/>
    <w:rsid w:val="00D20DC5"/>
    <w:rsid w:val="00D2463A"/>
    <w:rsid w:val="00D26427"/>
    <w:rsid w:val="00D41D3E"/>
    <w:rsid w:val="00D46D51"/>
    <w:rsid w:val="00D47D46"/>
    <w:rsid w:val="00D57559"/>
    <w:rsid w:val="00D61BCF"/>
    <w:rsid w:val="00D64C92"/>
    <w:rsid w:val="00D73449"/>
    <w:rsid w:val="00D84B78"/>
    <w:rsid w:val="00D93FE2"/>
    <w:rsid w:val="00D940EA"/>
    <w:rsid w:val="00D97BD4"/>
    <w:rsid w:val="00DA0336"/>
    <w:rsid w:val="00DA19A1"/>
    <w:rsid w:val="00DA42B4"/>
    <w:rsid w:val="00DA63A1"/>
    <w:rsid w:val="00DA7E88"/>
    <w:rsid w:val="00DB07C8"/>
    <w:rsid w:val="00DB1F33"/>
    <w:rsid w:val="00DB4BAF"/>
    <w:rsid w:val="00DC2B0D"/>
    <w:rsid w:val="00DC37E3"/>
    <w:rsid w:val="00DE4C17"/>
    <w:rsid w:val="00DE6162"/>
    <w:rsid w:val="00DE650F"/>
    <w:rsid w:val="00DF752F"/>
    <w:rsid w:val="00E018D9"/>
    <w:rsid w:val="00E0467B"/>
    <w:rsid w:val="00E0532E"/>
    <w:rsid w:val="00E108C9"/>
    <w:rsid w:val="00E12333"/>
    <w:rsid w:val="00E13B9D"/>
    <w:rsid w:val="00E141BF"/>
    <w:rsid w:val="00E14EE6"/>
    <w:rsid w:val="00E166C4"/>
    <w:rsid w:val="00E229DA"/>
    <w:rsid w:val="00E309FE"/>
    <w:rsid w:val="00E34246"/>
    <w:rsid w:val="00E347ED"/>
    <w:rsid w:val="00E36253"/>
    <w:rsid w:val="00E375B3"/>
    <w:rsid w:val="00E558B0"/>
    <w:rsid w:val="00E55B7A"/>
    <w:rsid w:val="00E57C3A"/>
    <w:rsid w:val="00E60BBD"/>
    <w:rsid w:val="00E641E8"/>
    <w:rsid w:val="00E94A07"/>
    <w:rsid w:val="00EA3B99"/>
    <w:rsid w:val="00EC70BB"/>
    <w:rsid w:val="00ED0EE1"/>
    <w:rsid w:val="00ED594F"/>
    <w:rsid w:val="00ED5EBC"/>
    <w:rsid w:val="00ED6EEF"/>
    <w:rsid w:val="00EE4B6B"/>
    <w:rsid w:val="00EE4EBB"/>
    <w:rsid w:val="00EF09CE"/>
    <w:rsid w:val="00EF21CC"/>
    <w:rsid w:val="00EF3F23"/>
    <w:rsid w:val="00F145A6"/>
    <w:rsid w:val="00F227C3"/>
    <w:rsid w:val="00F25577"/>
    <w:rsid w:val="00F265D6"/>
    <w:rsid w:val="00F3603D"/>
    <w:rsid w:val="00F36902"/>
    <w:rsid w:val="00F46E44"/>
    <w:rsid w:val="00F477D8"/>
    <w:rsid w:val="00F53E54"/>
    <w:rsid w:val="00F577C4"/>
    <w:rsid w:val="00F640C7"/>
    <w:rsid w:val="00F70381"/>
    <w:rsid w:val="00F87FD5"/>
    <w:rsid w:val="00FC1694"/>
    <w:rsid w:val="00FC224F"/>
    <w:rsid w:val="00FC5E1C"/>
    <w:rsid w:val="00FD4894"/>
    <w:rsid w:val="00FD5555"/>
    <w:rsid w:val="00FD67E7"/>
    <w:rsid w:val="00FE700E"/>
    <w:rsid w:val="00FF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D6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+ 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D93FE2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5pt">
    <w:name w:val="Основной текст + 7;5 pt;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;Не полужирный"/>
    <w:basedOn w:val="ab"/>
    <w:rsid w:val="00F2557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rial85pt">
    <w:name w:val="Основной текст + Arial;8;5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7pt">
    <w:name w:val="Основной текст + Arial;7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pt">
    <w:name w:val="Основной текст + 10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">
    <w:name w:val="Основной текст (6)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0">
    <w:name w:val="Основной текст (6)_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rsid w:val="00E12333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7Exact">
    <w:name w:val="Основной текст (7) Exact"/>
    <w:basedOn w:val="a0"/>
    <w:link w:val="70"/>
    <w:rsid w:val="00340E23"/>
    <w:rPr>
      <w:rFonts w:ascii="Gulim" w:eastAsia="Gulim" w:hAnsi="Gulim" w:cs="Gulim"/>
      <w:spacing w:val="13"/>
      <w:sz w:val="19"/>
      <w:szCs w:val="19"/>
      <w:shd w:val="clear" w:color="auto" w:fill="FFFFFF"/>
    </w:rPr>
  </w:style>
  <w:style w:type="character" w:customStyle="1" w:styleId="77pt0ptExact">
    <w:name w:val="Основной текст (7) + 7 pt;Интервал 0 pt Exact"/>
    <w:basedOn w:val="7Exact"/>
    <w:rsid w:val="00340E23"/>
    <w:rPr>
      <w:rFonts w:ascii="Gulim" w:eastAsia="Gulim" w:hAnsi="Gulim" w:cs="Gulim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Exact">
    <w:name w:val="Основной текст Exact"/>
    <w:basedOn w:val="ab"/>
    <w:rsid w:val="00340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0">
    <w:name w:val="Основной текст (7)"/>
    <w:basedOn w:val="a"/>
    <w:link w:val="7Exact"/>
    <w:rsid w:val="00340E23"/>
    <w:pPr>
      <w:widowControl w:val="0"/>
      <w:shd w:val="clear" w:color="auto" w:fill="FFFFFF"/>
      <w:spacing w:after="0" w:line="0" w:lineRule="atLeast"/>
    </w:pPr>
    <w:rPr>
      <w:rFonts w:ascii="Gulim" w:eastAsia="Gulim" w:hAnsi="Gulim" w:cs="Gulim"/>
      <w:spacing w:val="13"/>
      <w:sz w:val="19"/>
      <w:szCs w:val="19"/>
    </w:rPr>
  </w:style>
  <w:style w:type="character" w:customStyle="1" w:styleId="TimesNewRoman12pt">
    <w:name w:val="Основной текст + Times New Roman;12 pt;Курсив"/>
    <w:basedOn w:val="ab"/>
    <w:rsid w:val="00E94A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95pt">
    <w:name w:val="Основной текст + 9;5 pt"/>
    <w:basedOn w:val="ab"/>
    <w:rsid w:val="00E94A0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b"/>
    <w:rsid w:val="00E94A0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E94A07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94A07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4Exact">
    <w:name w:val="Основной текст (4) Exact"/>
    <w:basedOn w:val="a0"/>
    <w:rsid w:val="00E94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4165pt0pt60Exact">
    <w:name w:val="Основной текст (4) + 16;5 pt;Полужирный;Курсив;Интервал 0 pt;Масштаб 60% Exact"/>
    <w:basedOn w:val="4"/>
    <w:rsid w:val="00E94A07"/>
    <w:rPr>
      <w:rFonts w:ascii="Times New Roman" w:eastAsia="Times New Roman" w:hAnsi="Times New Roman" w:cs="Times New Roman"/>
      <w:b/>
      <w:bCs/>
      <w:i/>
      <w:iCs/>
      <w:color w:val="000000"/>
      <w:spacing w:val="0"/>
      <w:w w:val="60"/>
      <w:position w:val="0"/>
      <w:sz w:val="33"/>
      <w:szCs w:val="33"/>
      <w:shd w:val="clear" w:color="auto" w:fill="FFFFFF"/>
    </w:rPr>
  </w:style>
  <w:style w:type="character" w:customStyle="1" w:styleId="4165pt0ptExact">
    <w:name w:val="Основной текст (4) + 16;5 pt;Интервал 0 pt Exact"/>
    <w:basedOn w:val="4"/>
    <w:rsid w:val="00E94A07"/>
    <w:rPr>
      <w:rFonts w:ascii="Times New Roman" w:eastAsia="Times New Roman" w:hAnsi="Times New Roman" w:cs="Times New Roman"/>
      <w:color w:val="000000"/>
      <w:spacing w:val="0"/>
      <w:w w:val="100"/>
      <w:position w:val="0"/>
      <w:sz w:val="33"/>
      <w:szCs w:val="33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E94A07"/>
    <w:rPr>
      <w:rFonts w:ascii="Candara" w:eastAsia="Candara" w:hAnsi="Candara" w:cs="Candara"/>
      <w:spacing w:val="3"/>
      <w:sz w:val="16"/>
      <w:szCs w:val="16"/>
      <w:shd w:val="clear" w:color="auto" w:fill="FFFFFF"/>
    </w:rPr>
  </w:style>
  <w:style w:type="character" w:customStyle="1" w:styleId="6Exact">
    <w:name w:val="Основной текст (6) Exact"/>
    <w:basedOn w:val="a0"/>
    <w:rsid w:val="00E94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2"/>
      <w:szCs w:val="12"/>
      <w:u w:val="none"/>
      <w:lang w:val="en-US"/>
    </w:rPr>
  </w:style>
  <w:style w:type="character" w:customStyle="1" w:styleId="3Exact">
    <w:name w:val="Основной текст (3) Exact"/>
    <w:basedOn w:val="a0"/>
    <w:rsid w:val="00E94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rsid w:val="00E94A07"/>
    <w:pPr>
      <w:widowControl w:val="0"/>
      <w:shd w:val="clear" w:color="auto" w:fill="FFFFFF"/>
      <w:spacing w:after="60" w:line="220" w:lineRule="exac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40">
    <w:name w:val="Основной текст (4)"/>
    <w:basedOn w:val="a"/>
    <w:link w:val="4"/>
    <w:rsid w:val="00E94A07"/>
    <w:pPr>
      <w:widowControl w:val="0"/>
      <w:shd w:val="clear" w:color="auto" w:fill="FFFFFF"/>
      <w:spacing w:after="0" w:line="461" w:lineRule="exact"/>
    </w:pPr>
    <w:rPr>
      <w:rFonts w:ascii="Times New Roman" w:eastAsia="Times New Roman" w:hAnsi="Times New Roman" w:cs="Times New Roman"/>
      <w:spacing w:val="10"/>
    </w:rPr>
  </w:style>
  <w:style w:type="paragraph" w:customStyle="1" w:styleId="5">
    <w:name w:val="Основной текст (5)"/>
    <w:basedOn w:val="a"/>
    <w:link w:val="5Exact"/>
    <w:rsid w:val="00E94A07"/>
    <w:pPr>
      <w:widowControl w:val="0"/>
      <w:shd w:val="clear" w:color="auto" w:fill="FFFFFF"/>
      <w:spacing w:after="0" w:line="180" w:lineRule="exact"/>
      <w:jc w:val="center"/>
    </w:pPr>
    <w:rPr>
      <w:rFonts w:ascii="Candara" w:eastAsia="Candara" w:hAnsi="Candara" w:cs="Candara"/>
      <w:spacing w:val="3"/>
      <w:sz w:val="16"/>
      <w:szCs w:val="16"/>
    </w:rPr>
  </w:style>
  <w:style w:type="character" w:customStyle="1" w:styleId="8">
    <w:name w:val="Основной текст (8)_"/>
    <w:basedOn w:val="a0"/>
    <w:link w:val="80"/>
    <w:rsid w:val="0079464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94643"/>
    <w:pPr>
      <w:widowControl w:val="0"/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ConsPlusNonformat">
    <w:name w:val="ConsPlusNonformat"/>
    <w:rsid w:val="004E13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A71C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Без интервала Знак"/>
    <w:link w:val="ae"/>
    <w:uiPriority w:val="1"/>
    <w:locked/>
    <w:rsid w:val="00A71C2D"/>
    <w:rPr>
      <w:rFonts w:ascii="Times New Roman" w:eastAsia="Times New Roman" w:hAnsi="Times New Roman" w:cs="Times New Roman"/>
      <w:sz w:val="24"/>
      <w:szCs w:val="20"/>
    </w:rPr>
  </w:style>
  <w:style w:type="paragraph" w:customStyle="1" w:styleId="31">
    <w:name w:val="Основной текст3"/>
    <w:basedOn w:val="a"/>
    <w:rsid w:val="00A1558B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rialNarrow125pt">
    <w:name w:val="Основной текст + Arial Narrow;12;5 pt"/>
    <w:basedOn w:val="ab"/>
    <w:rsid w:val="00A1558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25pt">
    <w:name w:val="Основной текст + 12;5 pt"/>
    <w:basedOn w:val="ab"/>
    <w:rsid w:val="00CA6B0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basedOn w:val="ab"/>
    <w:rsid w:val="00CA6B0B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85pt0">
    <w:name w:val="Основной текст + 8;5 pt"/>
    <w:basedOn w:val="ab"/>
    <w:rsid w:val="00CA6B0B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basedOn w:val="ab"/>
    <w:rsid w:val="00E57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5pt80">
    <w:name w:val="Основной текст + 15 pt;Полужирный;Масштаб 80%"/>
    <w:basedOn w:val="ab"/>
    <w:rsid w:val="00D97B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30"/>
      <w:szCs w:val="30"/>
      <w:u w:val="none"/>
      <w:shd w:val="clear" w:color="auto" w:fill="FFFFFF"/>
      <w:lang w:val="ru-RU"/>
    </w:rPr>
  </w:style>
  <w:style w:type="character" w:customStyle="1" w:styleId="Exact0">
    <w:name w:val="Подпись к картинке Exact"/>
    <w:basedOn w:val="a0"/>
    <w:link w:val="af0"/>
    <w:rsid w:val="00813254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af0">
    <w:name w:val="Подпись к картинке"/>
    <w:basedOn w:val="a"/>
    <w:link w:val="Exact0"/>
    <w:rsid w:val="00813254"/>
    <w:pPr>
      <w:widowControl w:val="0"/>
      <w:shd w:val="clear" w:color="auto" w:fill="FFFFFF"/>
      <w:spacing w:after="0" w:line="180" w:lineRule="exact"/>
      <w:jc w:val="center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6115pt">
    <w:name w:val="Основной текст (6) + 11;5 pt"/>
    <w:basedOn w:val="60"/>
    <w:rsid w:val="00813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Exact">
    <w:name w:val="Подпись к картинке (2) Exact"/>
    <w:basedOn w:val="a0"/>
    <w:link w:val="20"/>
    <w:rsid w:val="00F577C4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F577C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8"/>
    </w:rPr>
  </w:style>
  <w:style w:type="character" w:customStyle="1" w:styleId="SimSun">
    <w:name w:val="Основной текст + SimSun;Курсив"/>
    <w:basedOn w:val="ab"/>
    <w:rsid w:val="00B44CC1"/>
    <w:rPr>
      <w:rFonts w:ascii="SimSun" w:eastAsia="SimSun" w:hAnsi="SimSun" w:cs="SimSu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af1">
    <w:name w:val="Основной текст + Курсив"/>
    <w:basedOn w:val="ab"/>
    <w:rsid w:val="00B44CC1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rialUnicodeMS85pt">
    <w:name w:val="Основной текст + Arial Unicode MS;8;5 pt"/>
    <w:basedOn w:val="ab"/>
    <w:rsid w:val="005F26F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D6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+ 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D93FE2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5pt">
    <w:name w:val="Основной текст + 7;5 pt;Не полужирный"/>
    <w:basedOn w:val="ab"/>
    <w:rsid w:val="00D93F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;Не полужирный"/>
    <w:basedOn w:val="ab"/>
    <w:rsid w:val="00F2557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rial85pt">
    <w:name w:val="Основной текст + Arial;8;5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7pt">
    <w:name w:val="Основной текст + Arial;7 pt;Не полужирный"/>
    <w:basedOn w:val="ab"/>
    <w:rsid w:val="00F2557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pt">
    <w:name w:val="Основной текст + 10 pt;Не полужирный"/>
    <w:basedOn w:val="ab"/>
    <w:rsid w:val="00F2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">
    <w:name w:val="Основной текст (6)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0">
    <w:name w:val="Основной текст (6)_"/>
    <w:basedOn w:val="a0"/>
    <w:rsid w:val="00ED6E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rsid w:val="00E12333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7Exact">
    <w:name w:val="Основной текст (7) Exact"/>
    <w:basedOn w:val="a0"/>
    <w:link w:val="70"/>
    <w:rsid w:val="00340E23"/>
    <w:rPr>
      <w:rFonts w:ascii="Gulim" w:eastAsia="Gulim" w:hAnsi="Gulim" w:cs="Gulim"/>
      <w:spacing w:val="13"/>
      <w:sz w:val="19"/>
      <w:szCs w:val="19"/>
      <w:shd w:val="clear" w:color="auto" w:fill="FFFFFF"/>
    </w:rPr>
  </w:style>
  <w:style w:type="character" w:customStyle="1" w:styleId="77pt0ptExact">
    <w:name w:val="Основной текст (7) + 7 pt;Интервал 0 pt Exact"/>
    <w:basedOn w:val="7Exact"/>
    <w:rsid w:val="00340E23"/>
    <w:rPr>
      <w:rFonts w:ascii="Gulim" w:eastAsia="Gulim" w:hAnsi="Gulim" w:cs="Gulim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Exact">
    <w:name w:val="Основной текст Exact"/>
    <w:basedOn w:val="ab"/>
    <w:rsid w:val="00340E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0">
    <w:name w:val="Основной текст (7)"/>
    <w:basedOn w:val="a"/>
    <w:link w:val="7Exact"/>
    <w:rsid w:val="00340E23"/>
    <w:pPr>
      <w:widowControl w:val="0"/>
      <w:shd w:val="clear" w:color="auto" w:fill="FFFFFF"/>
      <w:spacing w:after="0" w:line="0" w:lineRule="atLeast"/>
    </w:pPr>
    <w:rPr>
      <w:rFonts w:ascii="Gulim" w:eastAsia="Gulim" w:hAnsi="Gulim" w:cs="Gulim"/>
      <w:spacing w:val="13"/>
      <w:sz w:val="19"/>
      <w:szCs w:val="19"/>
    </w:rPr>
  </w:style>
  <w:style w:type="character" w:customStyle="1" w:styleId="TimesNewRoman12pt">
    <w:name w:val="Основной текст + Times New Roman;12 pt;Курсив"/>
    <w:basedOn w:val="ab"/>
    <w:rsid w:val="00E94A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95pt">
    <w:name w:val="Основной текст + 9;5 pt"/>
    <w:basedOn w:val="ab"/>
    <w:rsid w:val="00E94A0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b"/>
    <w:rsid w:val="00E94A0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E94A07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94A07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4Exact">
    <w:name w:val="Основной текст (4) Exact"/>
    <w:basedOn w:val="a0"/>
    <w:rsid w:val="00E94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4165pt0pt60Exact">
    <w:name w:val="Основной текст (4) + 16;5 pt;Полужирный;Курсив;Интервал 0 pt;Масштаб 60% Exact"/>
    <w:basedOn w:val="4"/>
    <w:rsid w:val="00E94A07"/>
    <w:rPr>
      <w:rFonts w:ascii="Times New Roman" w:eastAsia="Times New Roman" w:hAnsi="Times New Roman" w:cs="Times New Roman"/>
      <w:b/>
      <w:bCs/>
      <w:i/>
      <w:iCs/>
      <w:color w:val="000000"/>
      <w:spacing w:val="0"/>
      <w:w w:val="60"/>
      <w:position w:val="0"/>
      <w:sz w:val="33"/>
      <w:szCs w:val="33"/>
      <w:shd w:val="clear" w:color="auto" w:fill="FFFFFF"/>
    </w:rPr>
  </w:style>
  <w:style w:type="character" w:customStyle="1" w:styleId="4165pt0ptExact">
    <w:name w:val="Основной текст (4) + 16;5 pt;Интервал 0 pt Exact"/>
    <w:basedOn w:val="4"/>
    <w:rsid w:val="00E94A07"/>
    <w:rPr>
      <w:rFonts w:ascii="Times New Roman" w:eastAsia="Times New Roman" w:hAnsi="Times New Roman" w:cs="Times New Roman"/>
      <w:color w:val="000000"/>
      <w:spacing w:val="0"/>
      <w:w w:val="100"/>
      <w:position w:val="0"/>
      <w:sz w:val="33"/>
      <w:szCs w:val="33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E94A07"/>
    <w:rPr>
      <w:rFonts w:ascii="Candara" w:eastAsia="Candara" w:hAnsi="Candara" w:cs="Candara"/>
      <w:spacing w:val="3"/>
      <w:sz w:val="16"/>
      <w:szCs w:val="16"/>
      <w:shd w:val="clear" w:color="auto" w:fill="FFFFFF"/>
    </w:rPr>
  </w:style>
  <w:style w:type="character" w:customStyle="1" w:styleId="6Exact">
    <w:name w:val="Основной текст (6) Exact"/>
    <w:basedOn w:val="a0"/>
    <w:rsid w:val="00E94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2"/>
      <w:szCs w:val="12"/>
      <w:u w:val="none"/>
      <w:lang w:val="en-US"/>
    </w:rPr>
  </w:style>
  <w:style w:type="character" w:customStyle="1" w:styleId="3Exact">
    <w:name w:val="Основной текст (3) Exact"/>
    <w:basedOn w:val="a0"/>
    <w:rsid w:val="00E94A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rsid w:val="00E94A07"/>
    <w:pPr>
      <w:widowControl w:val="0"/>
      <w:shd w:val="clear" w:color="auto" w:fill="FFFFFF"/>
      <w:spacing w:after="60" w:line="220" w:lineRule="exac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40">
    <w:name w:val="Основной текст (4)"/>
    <w:basedOn w:val="a"/>
    <w:link w:val="4"/>
    <w:rsid w:val="00E94A07"/>
    <w:pPr>
      <w:widowControl w:val="0"/>
      <w:shd w:val="clear" w:color="auto" w:fill="FFFFFF"/>
      <w:spacing w:after="0" w:line="461" w:lineRule="exact"/>
    </w:pPr>
    <w:rPr>
      <w:rFonts w:ascii="Times New Roman" w:eastAsia="Times New Roman" w:hAnsi="Times New Roman" w:cs="Times New Roman"/>
      <w:spacing w:val="10"/>
    </w:rPr>
  </w:style>
  <w:style w:type="paragraph" w:customStyle="1" w:styleId="5">
    <w:name w:val="Основной текст (5)"/>
    <w:basedOn w:val="a"/>
    <w:link w:val="5Exact"/>
    <w:rsid w:val="00E94A07"/>
    <w:pPr>
      <w:widowControl w:val="0"/>
      <w:shd w:val="clear" w:color="auto" w:fill="FFFFFF"/>
      <w:spacing w:after="0" w:line="180" w:lineRule="exact"/>
      <w:jc w:val="center"/>
    </w:pPr>
    <w:rPr>
      <w:rFonts w:ascii="Candara" w:eastAsia="Candara" w:hAnsi="Candara" w:cs="Candara"/>
      <w:spacing w:val="3"/>
      <w:sz w:val="16"/>
      <w:szCs w:val="16"/>
    </w:rPr>
  </w:style>
  <w:style w:type="character" w:customStyle="1" w:styleId="8">
    <w:name w:val="Основной текст (8)_"/>
    <w:basedOn w:val="a0"/>
    <w:link w:val="80"/>
    <w:rsid w:val="0079464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94643"/>
    <w:pPr>
      <w:widowControl w:val="0"/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ConsPlusNonformat">
    <w:name w:val="ConsPlusNonformat"/>
    <w:rsid w:val="004E13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A71C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Без интервала Знак"/>
    <w:link w:val="ae"/>
    <w:uiPriority w:val="1"/>
    <w:locked/>
    <w:rsid w:val="00A71C2D"/>
    <w:rPr>
      <w:rFonts w:ascii="Times New Roman" w:eastAsia="Times New Roman" w:hAnsi="Times New Roman" w:cs="Times New Roman"/>
      <w:sz w:val="24"/>
      <w:szCs w:val="20"/>
    </w:rPr>
  </w:style>
  <w:style w:type="paragraph" w:customStyle="1" w:styleId="31">
    <w:name w:val="Основной текст3"/>
    <w:basedOn w:val="a"/>
    <w:rsid w:val="00A1558B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rialNarrow125pt">
    <w:name w:val="Основной текст + Arial Narrow;12;5 pt"/>
    <w:basedOn w:val="ab"/>
    <w:rsid w:val="00A1558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25pt">
    <w:name w:val="Основной текст + 12;5 pt"/>
    <w:basedOn w:val="ab"/>
    <w:rsid w:val="00CA6B0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basedOn w:val="ab"/>
    <w:rsid w:val="00CA6B0B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85pt0">
    <w:name w:val="Основной текст + 8;5 pt"/>
    <w:basedOn w:val="ab"/>
    <w:rsid w:val="00CA6B0B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basedOn w:val="ab"/>
    <w:rsid w:val="00E57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5pt80">
    <w:name w:val="Основной текст + 15 pt;Полужирный;Масштаб 80%"/>
    <w:basedOn w:val="ab"/>
    <w:rsid w:val="00D97B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30"/>
      <w:szCs w:val="30"/>
      <w:u w:val="none"/>
      <w:shd w:val="clear" w:color="auto" w:fill="FFFFFF"/>
      <w:lang w:val="ru-RU"/>
    </w:rPr>
  </w:style>
  <w:style w:type="character" w:customStyle="1" w:styleId="Exact0">
    <w:name w:val="Подпись к картинке Exact"/>
    <w:basedOn w:val="a0"/>
    <w:link w:val="af0"/>
    <w:rsid w:val="00813254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af0">
    <w:name w:val="Подпись к картинке"/>
    <w:basedOn w:val="a"/>
    <w:link w:val="Exact0"/>
    <w:rsid w:val="00813254"/>
    <w:pPr>
      <w:widowControl w:val="0"/>
      <w:shd w:val="clear" w:color="auto" w:fill="FFFFFF"/>
      <w:spacing w:after="0" w:line="180" w:lineRule="exact"/>
      <w:jc w:val="center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6115pt">
    <w:name w:val="Основной текст (6) + 11;5 pt"/>
    <w:basedOn w:val="60"/>
    <w:rsid w:val="00813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Exact">
    <w:name w:val="Подпись к картинке (2) Exact"/>
    <w:basedOn w:val="a0"/>
    <w:link w:val="20"/>
    <w:rsid w:val="00F577C4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F577C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8"/>
    </w:rPr>
  </w:style>
  <w:style w:type="character" w:customStyle="1" w:styleId="SimSun">
    <w:name w:val="Основной текст + SimSun;Курсив"/>
    <w:basedOn w:val="ab"/>
    <w:rsid w:val="00B44CC1"/>
    <w:rPr>
      <w:rFonts w:ascii="SimSun" w:eastAsia="SimSun" w:hAnsi="SimSun" w:cs="SimSu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af1">
    <w:name w:val="Основной текст + Курсив"/>
    <w:basedOn w:val="ab"/>
    <w:rsid w:val="00B44CC1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rialUnicodeMS85pt">
    <w:name w:val="Основной текст + Arial Unicode MS;8;5 pt"/>
    <w:basedOn w:val="ab"/>
    <w:rsid w:val="005F26F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69BC62C53DD71BBCF6C788E04C72C6C0F8453F3DF7A81CCC6634872AD992B5E2B599CD76B20I0E" TargetMode="External"/><Relationship Id="rId18" Type="http://schemas.openxmlformats.org/officeDocument/2006/relationships/hyperlink" Target="consultantplus://offline/ref=DEC2EE4C2A25E573CE445C4DA1E324E5C7CDE9772F05ABEC06662E1366D126421DBFAD717B3BA390c0IF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3971E18270DF9B7F1C97D576534EBF59AD56C607A32E8051094BE216A961C5573661BA071E69C37v9rD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69BC62C53DD71BBCF6C788E04C72C6C0F8453F3DF7A81CCC6634872AD992B5E2B599CD76A20I1E" TargetMode="External"/><Relationship Id="rId17" Type="http://schemas.openxmlformats.org/officeDocument/2006/relationships/hyperlink" Target="consultantplus://offline/ref=DEC2EE4C2A25E573CE445C4DA1E324E5C7CDE9772F05ABEC06662E1366D126421DBFAD717B3BA393c0IA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arhasep.ru/" TargetMode="External"/><Relationship Id="rId20" Type="http://schemas.openxmlformats.org/officeDocument/2006/relationships/hyperlink" Target="consultantplus://offline/ref=F69BC62C53DD71BBCF6C788E04C72C6C0F8453F3DF7A81CCC6634872AD992B5E2B599CD76B20I0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C2EE4C2A25E573CE445C4DA1E324E5C7CDE9772F05ABEC06662E1366D126421DBFAD717B3BA390c0IFE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3971E18270DF9B7F1C97D576534EBF59AD56C607A32E8051094BE216A961C5573661BA071E69C35v9r5F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DEC2EE4C2A25E573CE445C4DA1E324E5C7CDE9772F05ABEC06662E1366D126421DBFAD717B3BA393c0IAE" TargetMode="External"/><Relationship Id="rId19" Type="http://schemas.openxmlformats.org/officeDocument/2006/relationships/hyperlink" Target="consultantplus://offline/ref=F69BC62C53DD71BBCF6C788E04C72C6C0F8453F3DF7A81CCC6634872AD992B5E2B599CD76A20I1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consultantplus://offline/ref=33971E18270DF9B7F1C97D576534EBF59AD56C607A32E8051094BE216A961C5573661BA071E69C37v9rDF" TargetMode="External"/><Relationship Id="rId22" Type="http://schemas.openxmlformats.org/officeDocument/2006/relationships/hyperlink" Target="consultantplus://offline/ref=33971E18270DF9B7F1C97D576534EBF59AD56C607A32E8051094BE216A961C5573661BA071E69C35v9r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D29C5-CC37-498B-B8E8-B4DBC2BCA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30</Pages>
  <Words>10502</Words>
  <Characters>59868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Мария Сергеевна Пасторина</cp:lastModifiedBy>
  <cp:revision>7</cp:revision>
  <cp:lastPrinted>2024-03-05T13:19:00Z</cp:lastPrinted>
  <dcterms:created xsi:type="dcterms:W3CDTF">2024-05-16T08:18:00Z</dcterms:created>
  <dcterms:modified xsi:type="dcterms:W3CDTF">2024-05-17T13:19:00Z</dcterms:modified>
</cp:coreProperties>
</file>